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55583A12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660170">
        <w:rPr>
          <w:rFonts w:ascii="Tahoma" w:hAnsi="Tahoma" w:cs="Tahoma"/>
          <w:b/>
          <w:color w:val="0000CC"/>
          <w:sz w:val="19"/>
          <w:szCs w:val="19"/>
        </w:rPr>
        <w:t>27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0E5B583A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B36116">
        <w:rPr>
          <w:rFonts w:ascii="Tahoma" w:hAnsi="Tahoma" w:cs="Tahoma"/>
          <w:sz w:val="19"/>
          <w:szCs w:val="19"/>
        </w:rPr>
        <w:t>__</w:t>
      </w:r>
      <w:r w:rsidR="00660170">
        <w:rPr>
          <w:rFonts w:ascii="Tahoma" w:hAnsi="Tahoma" w:cs="Tahoma"/>
          <w:sz w:val="19"/>
          <w:szCs w:val="19"/>
        </w:rPr>
        <w:t>24</w:t>
      </w:r>
      <w:r w:rsidR="00B36116">
        <w:rPr>
          <w:rFonts w:ascii="Tahoma" w:hAnsi="Tahoma" w:cs="Tahoma"/>
          <w:sz w:val="19"/>
          <w:szCs w:val="19"/>
        </w:rPr>
        <w:t>__</w:t>
      </w:r>
      <w:r w:rsidR="00DA4145">
        <w:rPr>
          <w:rFonts w:ascii="Tahoma" w:hAnsi="Tahoma" w:cs="Tahoma"/>
          <w:sz w:val="19"/>
          <w:szCs w:val="19"/>
        </w:rPr>
        <w:t xml:space="preserve">» февраля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5A08708B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150800">
        <w:rPr>
          <w:rFonts w:ascii="Tahoma" w:hAnsi="Tahoma" w:cs="Tahoma"/>
          <w:b/>
          <w:sz w:val="19"/>
          <w:szCs w:val="19"/>
        </w:rPr>
        <w:t>торговых промо-стоек (да</w:t>
      </w:r>
      <w:r w:rsidRPr="0066416C">
        <w:rPr>
          <w:rFonts w:ascii="Tahoma" w:hAnsi="Tahoma" w:cs="Tahoma"/>
          <w:b/>
          <w:sz w:val="19"/>
          <w:szCs w:val="19"/>
        </w:rPr>
        <w:t>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42580130" w:rsidR="00F85DFC" w:rsidRPr="00A769A2" w:rsidRDefault="00F85DFC" w:rsidP="0066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0170">
              <w:rPr>
                <w:rFonts w:ascii="Tahoma" w:hAnsi="Tahoma" w:cs="Tahoma"/>
                <w:b/>
                <w:sz w:val="18"/>
                <w:szCs w:val="19"/>
              </w:rPr>
              <w:t>03.03.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0970B3D5" w:rsidR="00F85DFC" w:rsidRPr="00A769A2" w:rsidRDefault="00F85DFC" w:rsidP="0066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0170">
              <w:rPr>
                <w:rFonts w:ascii="Tahoma" w:hAnsi="Tahoma" w:cs="Tahoma"/>
                <w:b/>
                <w:sz w:val="18"/>
                <w:szCs w:val="19"/>
              </w:rPr>
              <w:t>03.03.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44B15415" w:rsidR="00F85DFC" w:rsidRPr="00A769A2" w:rsidRDefault="00F85DFC" w:rsidP="0066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60170">
              <w:rPr>
                <w:rFonts w:ascii="Tahoma" w:hAnsi="Tahoma" w:cs="Tahoma"/>
                <w:b/>
                <w:i/>
                <w:sz w:val="18"/>
                <w:szCs w:val="19"/>
              </w:rPr>
              <w:t>03.03.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59547145" w14:textId="6F2AE721" w:rsidR="00973EFD" w:rsidRDefault="00973EFD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</w:p>
    <w:p w14:paraId="1F6F88B2" w14:textId="193BEB59" w:rsidR="00CB5598" w:rsidRPr="00CB5598" w:rsidRDefault="00973EFD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 w:rsidRPr="00973EFD"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облачных </w:t>
      </w:r>
      <w:proofErr w:type="spellStart"/>
      <w:r w:rsidRPr="00973EFD">
        <w:rPr>
          <w:rFonts w:ascii="Tahoma" w:hAnsi="Tahoma" w:cs="Tahoma"/>
          <w:color w:val="FF0000"/>
          <w:sz w:val="19"/>
          <w:szCs w:val="19"/>
        </w:rPr>
        <w:t>файлообменников</w:t>
      </w:r>
      <w:proofErr w:type="spellEnd"/>
      <w:r w:rsidRPr="00973EFD"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2C5E1470" w14:textId="45E92277" w:rsidR="00F54C19" w:rsidRDefault="00E7397A" w:rsidP="00A739EE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 w:rsidR="00F54C19">
        <w:rPr>
          <w:rFonts w:ascii="Tahoma" w:hAnsi="Tahoma" w:cs="Tahoma"/>
          <w:sz w:val="18"/>
          <w:szCs w:val="16"/>
          <w:vertAlign w:val="subscript"/>
        </w:rPr>
        <w:br w:type="page"/>
      </w:r>
    </w:p>
    <w:p w14:paraId="4AF3931A" w14:textId="2E2BF437" w:rsidR="004211C1" w:rsidRPr="00EE7A28" w:rsidRDefault="004211C1" w:rsidP="00DA4145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vertAlign w:val="subscript"/>
        </w:rPr>
        <w:sectPr w:rsidR="004211C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Язык конкурсной заявки</w:t>
            </w:r>
            <w:r w:rsidR="004D6447"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635DDF00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Русский 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>(в случае если документ буд</w:t>
            </w:r>
            <w:r w:rsidR="00DA117C" w:rsidRPr="001D309A">
              <w:rPr>
                <w:rFonts w:ascii="Tahoma" w:hAnsi="Tahoma" w:cs="Tahoma"/>
                <w:b/>
                <w:sz w:val="21"/>
                <w:szCs w:val="21"/>
              </w:rPr>
              <w:t>е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т составлен на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иностранном языке, необходимо предоставить дополнительно перевод на русском языке)</w:t>
            </w:r>
          </w:p>
        </w:tc>
      </w:tr>
      <w:tr w:rsidR="00D670DB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4727B3C" w:rsidR="00D670DB" w:rsidRPr="001D309A" w:rsidRDefault="00D670DB" w:rsidP="00D670D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D670DB" w:rsidRPr="001D309A" w:rsidRDefault="00D670DB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Условия и место</w:t>
            </w:r>
            <w:r w:rsidR="00977881" w:rsidRPr="001D309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06E4" w14:textId="77777777" w:rsidR="004E69DD" w:rsidRDefault="00C50BF8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Поставщик должен доставить, произвести разгрузку продукции за счет собственных сил и средств по адресу: </w:t>
            </w:r>
          </w:p>
          <w:p w14:paraId="171B7055" w14:textId="439448AE" w:rsidR="00D670DB" w:rsidRPr="001D309A" w:rsidRDefault="00C50BF8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г. Бишкек, ул.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Суюмбаева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123</w:t>
            </w:r>
          </w:p>
        </w:tc>
      </w:tr>
      <w:tr w:rsidR="00977881" w:rsidRPr="001D309A" w14:paraId="4C43A5F0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71B4A89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190AE1E6" w:rsidR="00977881" w:rsidRPr="001D309A" w:rsidRDefault="00977881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Срок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15008823" w:rsidR="00977881" w:rsidRPr="001D309A" w:rsidRDefault="00CA7BF4" w:rsidP="004E69DD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Не более 3</w:t>
            </w:r>
            <w:r w:rsidR="004E69DD">
              <w:rPr>
                <w:rFonts w:ascii="Tahoma" w:hAnsi="Tahoma" w:cs="Tahoma"/>
                <w:sz w:val="21"/>
                <w:szCs w:val="21"/>
              </w:rPr>
              <w:t>0</w:t>
            </w:r>
            <w:r w:rsidR="0066416C" w:rsidRPr="0066416C">
              <w:rPr>
                <w:rFonts w:ascii="Tahoma" w:hAnsi="Tahoma" w:cs="Tahoma"/>
                <w:sz w:val="21"/>
                <w:szCs w:val="21"/>
              </w:rPr>
              <w:t xml:space="preserve"> календарных дней с момента подписания договора</w:t>
            </w:r>
          </w:p>
        </w:tc>
      </w:tr>
      <w:tr w:rsidR="00977881" w:rsidRPr="001D309A" w14:paraId="573BEF8A" w14:textId="77777777" w:rsidTr="001D309A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9A" w14:textId="7C013F3A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977881" w:rsidRPr="001D309A" w:rsidRDefault="00977881" w:rsidP="00977881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Аванс не предусмотрен.</w:t>
            </w:r>
          </w:p>
          <w:p w14:paraId="53113C1C" w14:textId="6A1D8B58" w:rsidR="00977881" w:rsidRPr="001D309A" w:rsidRDefault="00E85B29" w:rsidP="001827E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100 %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постоплата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в течении 15 (пятнадцати) банковских дней с даты получения счета - фактуры от резидента КР выставленного на основании и датой подписанных обеими сторонами Актов приема-передачи закупаемого Товара.</w:t>
            </w:r>
          </w:p>
        </w:tc>
      </w:tr>
      <w:tr w:rsidR="00410552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5656EA3F" w:rsidR="00410552" w:rsidRPr="001D309A" w:rsidRDefault="00410552" w:rsidP="004105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Цена конкурсной заявки (коммерческое предложение) </w:t>
            </w:r>
          </w:p>
          <w:p w14:paraId="5A1BA999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14:paraId="7DE63FE5" w14:textId="26D18C97" w:rsidR="00410552" w:rsidRPr="001D309A" w:rsidRDefault="00410552" w:rsidP="00410552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08A88459" w:rsidR="00977881" w:rsidRPr="001D309A" w:rsidRDefault="00E85B29" w:rsidP="00C50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</w:t>
            </w:r>
          </w:p>
        </w:tc>
      </w:tr>
      <w:tr w:rsidR="00977881" w:rsidRPr="001D309A" w14:paraId="5F75C69F" w14:textId="77777777" w:rsidTr="001D309A">
        <w:trPr>
          <w:trHeight w:val="20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49B3036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977881" w:rsidRPr="001D309A" w:rsidRDefault="00977881" w:rsidP="00977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D6041F3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резидентов КР: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14:paraId="70CF15B7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нерезидентов КР: Сом КР.</w:t>
            </w:r>
          </w:p>
          <w:p w14:paraId="5380F2DC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*Оценка будет производиться в национальной валюте - сом по курсу Национального банка КР на день вскрытия конкурсных заявок.</w:t>
            </w:r>
          </w:p>
          <w:p w14:paraId="14F1B29F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Оплата осуществляется:    </w:t>
            </w:r>
          </w:p>
          <w:p w14:paraId="175E494B" w14:textId="121793D0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Исполнителю-резиденту КР -  в </w:t>
            </w:r>
            <w:r w:rsidR="00FE111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</w:t>
            </w: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омах КР.                 </w:t>
            </w:r>
          </w:p>
          <w:p w14:paraId="767AC8C9" w14:textId="172E7952" w:rsidR="00977881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Исполнителю-нерезиденту КР – в сомах КР.</w:t>
            </w:r>
          </w:p>
        </w:tc>
      </w:tr>
      <w:tr w:rsidR="00D94419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62CC037C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D94419" w:rsidRPr="001D309A" w:rsidRDefault="00D94419" w:rsidP="00572530">
            <w:pPr>
              <w:spacing w:after="0" w:line="240" w:lineRule="auto"/>
              <w:ind w:left="320" w:hanging="32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Документы: </w:t>
            </w:r>
          </w:p>
          <w:p w14:paraId="5AD3E60E" w14:textId="77777777" w:rsidR="00D94419" w:rsidRPr="001D309A" w:rsidRDefault="00D94419" w:rsidP="00572530">
            <w:pPr>
              <w:pStyle w:val="a3"/>
              <w:ind w:left="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b/>
                <w:sz w:val="21"/>
                <w:szCs w:val="21"/>
                <w:lang w:eastAsia="en-US"/>
              </w:rPr>
              <w:t>Для Юридических лиц</w:t>
            </w: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Устав</w:t>
            </w:r>
          </w:p>
          <w:p w14:paraId="147946E7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юр.лица</w:t>
            </w:r>
            <w:proofErr w:type="spellEnd"/>
            <w:proofErr w:type="gramEnd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 (1-го лица)</w:t>
            </w:r>
          </w:p>
          <w:p w14:paraId="1C51EC7D" w14:textId="0BA1C7DD" w:rsidR="00D94419" w:rsidRPr="001D309A" w:rsidRDefault="00D94419" w:rsidP="00572530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>Для индивидуальных предпринимателей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</w:t>
            </w:r>
            <w:r w:rsidRPr="001D309A">
              <w:rPr>
                <w:rFonts w:ascii="Tahoma" w:hAnsi="Tahoma" w:cs="Tahoma"/>
                <w:sz w:val="21"/>
                <w:szCs w:val="21"/>
              </w:rPr>
              <w:lastRenderedPageBreak/>
              <w:t>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Приложить копии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D94419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555CF212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Доверенность на лицо, подписавшее конкурсную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>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20C9C3AE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</w:t>
            </w:r>
            <w:r w:rsidR="00150800">
              <w:rPr>
                <w:rFonts w:ascii="Tahoma" w:hAnsi="Tahoma" w:cs="Tahoma"/>
                <w:sz w:val="21"/>
                <w:szCs w:val="21"/>
              </w:rPr>
              <w:t xml:space="preserve">иложить скан копию доверенности </w:t>
            </w:r>
            <w:r w:rsidR="00150800" w:rsidRPr="001D309A">
              <w:rPr>
                <w:rFonts w:ascii="Tahoma" w:hAnsi="Tahoma" w:cs="Tahoma"/>
                <w:color w:val="000000"/>
                <w:sz w:val="21"/>
                <w:szCs w:val="21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F4078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01446236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</w:t>
            </w:r>
            <w:r w:rsidR="00245C34" w:rsidRPr="001D309A"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60 (шестьдесят) календарных дней с даты вскрытия конкурсных заявок</w:t>
            </w:r>
          </w:p>
        </w:tc>
      </w:tr>
      <w:tr w:rsidR="00EC53EB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578CC0F7" w:rsidR="00EC53EB" w:rsidRPr="001D309A" w:rsidRDefault="00EC53EB" w:rsidP="00EC53E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Регистр-й документ по НДС выданный налоговым органом КР (если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C53EB" w:rsidRPr="001D309A" w:rsidRDefault="00EC53EB" w:rsidP="00EC53E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копии</w:t>
            </w:r>
          </w:p>
          <w:p w14:paraId="4981849F" w14:textId="439F405B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E85B29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107BCBE" w:rsidR="00E85B29" w:rsidRPr="001D309A" w:rsidRDefault="00E85B29" w:rsidP="00E85B2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7E6A5BC4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eastAsiaTheme="minorHAnsi" w:hAnsi="Tahoma" w:cs="Tahoma"/>
                <w:sz w:val="21"/>
                <w:szCs w:val="21"/>
              </w:rPr>
              <w:t xml:space="preserve">Процедуры технического контроля и испытаний,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или контроль за ходом поставки товаров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034DC1E5" w:rsidR="00E85B29" w:rsidRPr="001D309A" w:rsidRDefault="00150800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50800">
              <w:rPr>
                <w:rFonts w:ascii="Tahoma" w:hAnsi="Tahoma" w:cs="Tahoma"/>
                <w:sz w:val="21"/>
                <w:szCs w:val="21"/>
              </w:rPr>
              <w:t>На усмотрение Заказчика. Количественный и качественный контроль при приемке поставленной продукции и проверка соответствия тех. спецификации.</w:t>
            </w:r>
          </w:p>
        </w:tc>
      </w:tr>
      <w:tr w:rsidR="001D309A" w:rsidRPr="001D309A" w14:paraId="36822582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469E0C10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1D309A" w:rsidRPr="006D5ABB" w:rsidRDefault="001D309A" w:rsidP="001D309A">
            <w:pPr>
              <w:spacing w:after="0" w:line="240" w:lineRule="auto"/>
              <w:rPr>
                <w:rFonts w:ascii="Tahoma" w:eastAsiaTheme="minorHAnsi" w:hAnsi="Tahoma" w:cs="Tahoma"/>
                <w:sz w:val="21"/>
                <w:szCs w:val="21"/>
              </w:rPr>
            </w:pPr>
            <w:r w:rsidRPr="006D5ABB">
              <w:rPr>
                <w:rFonts w:ascii="Tahoma" w:eastAsia="Times New Roman" w:hAnsi="Tahoma" w:cs="Tahoma"/>
                <w:sz w:val="21"/>
                <w:szCs w:val="21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3940" w14:textId="77777777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Внести ГОКЗ в размере:</w:t>
            </w:r>
          </w:p>
          <w:p w14:paraId="6F96CA38" w14:textId="4152D2F7" w:rsidR="001D309A" w:rsidRPr="006D5ABB" w:rsidRDefault="00FE1113" w:rsidP="001D309A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  <w:r w:rsidR="00803521" w:rsidRPr="006D5ABB">
              <w:rPr>
                <w:rFonts w:ascii="Tahoma" w:hAnsi="Tahoma" w:cs="Tahoma"/>
                <w:sz w:val="21"/>
                <w:szCs w:val="21"/>
              </w:rPr>
              <w:t> 000 сомов н</w:t>
            </w:r>
            <w:r w:rsidR="001D309A" w:rsidRPr="006D5ABB">
              <w:rPr>
                <w:rFonts w:ascii="Tahoma" w:hAnsi="Tahoma" w:cs="Tahoma"/>
                <w:sz w:val="21"/>
                <w:szCs w:val="21"/>
              </w:rPr>
              <w:t>а расчетный счет Компании, указанной в таблице «БАНКОВСКИЕ РЕКВИЗИТЫ для внесения ГОКЗ и ГОИД»;</w:t>
            </w:r>
          </w:p>
          <w:p w14:paraId="06D8BA7D" w14:textId="77777777" w:rsidR="001D309A" w:rsidRPr="00FE1113" w:rsidRDefault="001D309A" w:rsidP="001D309A">
            <w:pPr>
              <w:spacing w:after="0" w:line="240" w:lineRule="auto"/>
              <w:contextualSpacing/>
              <w:rPr>
                <w:rFonts w:ascii="Tahoma" w:hAnsi="Tahoma" w:cs="Tahoma"/>
                <w:b/>
                <w:color w:val="FF0000"/>
                <w:sz w:val="20"/>
                <w:szCs w:val="21"/>
              </w:rPr>
            </w:pPr>
            <w:r w:rsidRPr="00FE1113">
              <w:rPr>
                <w:rFonts w:ascii="Tahoma" w:hAnsi="Tahoma" w:cs="Tahoma"/>
                <w:b/>
                <w:color w:val="FF0000"/>
                <w:sz w:val="20"/>
                <w:szCs w:val="21"/>
              </w:rPr>
              <w:t xml:space="preserve">Приложить к конкурсной заявке платежное поручение, подтверждающее внесение ГОКЗ. </w:t>
            </w:r>
          </w:p>
          <w:p w14:paraId="4376EF81" w14:textId="77777777" w:rsidR="001D309A" w:rsidRPr="00FE1113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1"/>
              </w:rPr>
            </w:pPr>
            <w:r w:rsidRPr="00FE1113">
              <w:rPr>
                <w:rFonts w:ascii="Tahoma" w:hAnsi="Tahoma" w:cs="Tahoma"/>
                <w:b/>
                <w:color w:val="FF0000"/>
                <w:sz w:val="20"/>
                <w:szCs w:val="21"/>
              </w:rPr>
              <w:t>В случае не предоставления, Компания вправе отклонить конкурсную заявку.</w:t>
            </w:r>
          </w:p>
          <w:p w14:paraId="0418625C" w14:textId="44CEF424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FE1113">
              <w:rPr>
                <w:rFonts w:ascii="Tahoma" w:hAnsi="Tahoma" w:cs="Tahoma"/>
                <w:b/>
                <w:color w:val="FF0000"/>
                <w:sz w:val="20"/>
                <w:szCs w:val="21"/>
              </w:rPr>
              <w:t>Срок действия ГОКЗ должен составлять не менее срока действия конкурсной заявки.</w:t>
            </w:r>
          </w:p>
        </w:tc>
      </w:tr>
      <w:tr w:rsidR="001D309A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4830E503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="00FE1113">
              <w:rPr>
                <w:rFonts w:ascii="Tahoma" w:hAnsi="Tahoma" w:cs="Tahoma"/>
                <w:b/>
                <w:iCs/>
                <w:sz w:val="21"/>
                <w:szCs w:val="21"/>
              </w:rPr>
              <w:t>5</w:t>
            </w:r>
            <w:r w:rsidRPr="006D5ABB">
              <w:rPr>
                <w:rFonts w:ascii="Tahoma" w:hAnsi="Tahoma" w:cs="Tahoma"/>
                <w:b/>
                <w:iCs/>
                <w:sz w:val="21"/>
                <w:szCs w:val="21"/>
              </w:rPr>
              <w:t xml:space="preserve"> %</w:t>
            </w: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 от общей 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6D5ABB">
              <w:rPr>
                <w:rFonts w:ascii="Tahoma" w:hAnsi="Tahoma" w:cs="Tahoma"/>
                <w:i/>
                <w:sz w:val="21"/>
                <w:szCs w:val="21"/>
              </w:rPr>
              <w:t xml:space="preserve">Порядок возврата ГОИД определяется в договоре. </w:t>
            </w:r>
          </w:p>
        </w:tc>
      </w:tr>
      <w:tr w:rsidR="001D309A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0B126184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1D309A" w:rsidRPr="001D309A" w:rsidRDefault="001D309A" w:rsidP="001D30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1D309A" w:rsidRPr="001D309A" w:rsidRDefault="001D309A" w:rsidP="001D309A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D309A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D309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.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  </w:t>
            </w:r>
          </w:p>
          <w:p w14:paraId="1C14A351" w14:textId="6973E961" w:rsidR="001D309A" w:rsidRPr="001D309A" w:rsidRDefault="001D309A" w:rsidP="001D309A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150800" w:rsidRPr="001D309A" w14:paraId="5BC9005F" w14:textId="77777777" w:rsidTr="004248A4">
        <w:trPr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6A1A66EC" w:rsidR="00150800" w:rsidRPr="001D309A" w:rsidRDefault="00150800" w:rsidP="0015080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0486C8F7" w:rsidR="00150800" w:rsidRPr="009C045F" w:rsidRDefault="00150800" w:rsidP="00150800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245C34">
              <w:rPr>
                <w:rFonts w:ascii="Tahoma" w:hAnsi="Tahoma" w:cs="Tahoma"/>
                <w:iCs/>
                <w:sz w:val="19"/>
                <w:szCs w:val="19"/>
              </w:rPr>
              <w:t>Срок для устранения Дефектов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25E8B8FF" w:rsidR="00150800" w:rsidRPr="009C045F" w:rsidRDefault="00150800" w:rsidP="00150800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A21FE2">
              <w:rPr>
                <w:rFonts w:ascii="Tahoma" w:hAnsi="Tahoma" w:cs="Tahoma"/>
                <w:color w:val="000000"/>
                <w:sz w:val="20"/>
                <w:szCs w:val="20"/>
              </w:rPr>
              <w:t>Если товар не отвечает Техническим спецификациям или в случае обнаружения брака и/или дефекта при поставке товара, Покупатель оставляет за собой право отказаться от них и в таком случае Поставщик обязан  заменить забракованный товар в течение 2 (двух) рабочих дней без каких либо дополнительных затрат со стороны Покупателя.</w:t>
            </w:r>
          </w:p>
        </w:tc>
      </w:tr>
      <w:tr w:rsidR="00150800" w:rsidRPr="001D309A" w14:paraId="64D25B37" w14:textId="77777777" w:rsidTr="009A3FEA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0FF4A3B9" w:rsidR="00150800" w:rsidRPr="001D309A" w:rsidRDefault="00150800" w:rsidP="0015080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614FA2D3" w:rsidR="00150800" w:rsidRPr="009C045F" w:rsidRDefault="00150800" w:rsidP="00150800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245C34">
              <w:rPr>
                <w:rFonts w:ascii="Tahoma" w:hAnsi="Tahoma" w:cs="Tahoma"/>
                <w:iCs/>
                <w:sz w:val="19"/>
                <w:szCs w:val="19"/>
              </w:rPr>
              <w:t>Гарантия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D0" w14:textId="281A10B3" w:rsidR="00150800" w:rsidRPr="009C045F" w:rsidRDefault="00150800" w:rsidP="00150800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21"/>
                <w:szCs w:val="21"/>
              </w:rPr>
            </w:pPr>
            <w:r w:rsidRPr="003512B9">
              <w:rPr>
                <w:rFonts w:ascii="Tahoma" w:hAnsi="Tahoma" w:cs="Tahoma"/>
                <w:sz w:val="18"/>
                <w:szCs w:val="18"/>
              </w:rPr>
              <w:t xml:space="preserve">Не менее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3512B9">
              <w:rPr>
                <w:rFonts w:ascii="Tahoma" w:hAnsi="Tahoma" w:cs="Tahoma"/>
                <w:color w:val="0000CC"/>
                <w:sz w:val="18"/>
                <w:szCs w:val="18"/>
              </w:rPr>
              <w:t xml:space="preserve"> месяцев </w:t>
            </w:r>
            <w:r w:rsidRPr="003512B9">
              <w:rPr>
                <w:rFonts w:ascii="Tahoma" w:hAnsi="Tahoma" w:cs="Tahoma"/>
                <w:sz w:val="18"/>
                <w:szCs w:val="18"/>
              </w:rPr>
              <w:t>с даты подписания</w:t>
            </w:r>
            <w:r w:rsidRPr="003512B9">
              <w:rPr>
                <w:rFonts w:ascii="Tahoma" w:hAnsi="Tahoma" w:cs="Tahoma"/>
                <w:color w:val="0000CC"/>
                <w:sz w:val="18"/>
                <w:szCs w:val="18"/>
              </w:rPr>
              <w:t xml:space="preserve"> Акта приема передачи</w:t>
            </w:r>
            <w:r w:rsidRPr="003512B9">
              <w:rPr>
                <w:rFonts w:ascii="Tahoma" w:hAnsi="Tahoma" w:cs="Tahoma"/>
                <w:sz w:val="18"/>
                <w:szCs w:val="18"/>
              </w:rPr>
              <w:t xml:space="preserve"> с возможностью замены </w:t>
            </w:r>
            <w:r w:rsidRPr="003512B9">
              <w:rPr>
                <w:rFonts w:ascii="Tahoma" w:hAnsi="Tahoma" w:cs="Tahoma"/>
                <w:color w:val="0000CC"/>
                <w:sz w:val="18"/>
                <w:szCs w:val="18"/>
              </w:rPr>
              <w:t>товара</w:t>
            </w:r>
            <w:r w:rsidRPr="003512B9">
              <w:rPr>
                <w:rFonts w:ascii="Tahoma" w:hAnsi="Tahoma" w:cs="Tahoma"/>
                <w:sz w:val="18"/>
                <w:szCs w:val="18"/>
              </w:rPr>
              <w:t xml:space="preserve"> на новое на безвозмездной основе.</w:t>
            </w:r>
          </w:p>
        </w:tc>
      </w:tr>
      <w:tr w:rsidR="00150800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3C73DDC7" w:rsidR="00150800" w:rsidRPr="001D309A" w:rsidRDefault="00150800" w:rsidP="0015080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44DB4DFA" w:rsidR="00150800" w:rsidRPr="00276C33" w:rsidRDefault="00150800" w:rsidP="00150800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8B2976">
              <w:rPr>
                <w:rFonts w:ascii="Tahoma" w:hAnsi="Tahoma" w:cs="Tahoma"/>
                <w:sz w:val="18"/>
                <w:szCs w:val="18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614133F3" w:rsidR="00150800" w:rsidRPr="00276C33" w:rsidRDefault="00150800" w:rsidP="00150800">
            <w:pPr>
              <w:pStyle w:val="Default"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7176ED">
              <w:rPr>
                <w:sz w:val="20"/>
                <w:szCs w:val="20"/>
              </w:rPr>
              <w:t xml:space="preserve">Упаковка товара (оборудование) должна быть в достаточной мере надежной от порчи (повреждения). При этом, доставка, погрузка, </w:t>
            </w:r>
            <w:r w:rsidRPr="007176ED">
              <w:rPr>
                <w:sz w:val="20"/>
                <w:szCs w:val="20"/>
              </w:rPr>
              <w:lastRenderedPageBreak/>
              <w:t>разгрузка товара (оборудования) на склад Покупателя, производится за счет средств и ресурсов Поставщика.</w:t>
            </w:r>
          </w:p>
        </w:tc>
      </w:tr>
      <w:tr w:rsidR="00150800" w:rsidRPr="001D309A" w14:paraId="47187FDC" w14:textId="77777777" w:rsidTr="00083AE1">
        <w:trPr>
          <w:trHeight w:val="8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317B7F33" w:rsidR="00150800" w:rsidRPr="001D309A" w:rsidRDefault="00150800" w:rsidP="0015080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4BCA68A2" w:rsidR="00150800" w:rsidRPr="00150800" w:rsidRDefault="00150800" w:rsidP="00150800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150800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Образец товара: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6FF8DF23" w:rsidR="00150800" w:rsidRPr="00150800" w:rsidRDefault="00150800" w:rsidP="00150800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 xml:space="preserve">На дату вскрытия заявок, участники конкурса должны предоставить образец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товара </w:t>
            </w:r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 xml:space="preserve">согласно Существенным требованиям/Тех. спецификации закупаемой Продукции. По адресу: г. Бишкек, ул. </w:t>
            </w:r>
            <w:proofErr w:type="spellStart"/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>Суюмбаева</w:t>
            </w:r>
            <w:proofErr w:type="spellEnd"/>
            <w:r w:rsidRPr="00150800">
              <w:rPr>
                <w:rFonts w:ascii="Tahoma" w:hAnsi="Tahoma" w:cs="Tahoma"/>
                <w:color w:val="FF0000"/>
                <w:sz w:val="20"/>
                <w:szCs w:val="20"/>
              </w:rPr>
              <w:t>, 123.</w:t>
            </w:r>
          </w:p>
        </w:tc>
      </w:tr>
      <w:tr w:rsidR="00A10B2C" w:rsidRPr="001D309A" w14:paraId="5BFA9ACA" w14:textId="77777777" w:rsidTr="00C827E4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284B5A2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59D92F18" w:rsidR="00A10B2C" w:rsidRPr="001D309A" w:rsidRDefault="00A10B2C" w:rsidP="00C827E4">
            <w:pPr>
              <w:spacing w:after="0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7BF07F7C" w:rsidR="00A10B2C" w:rsidRPr="001D309A" w:rsidRDefault="00A10B2C" w:rsidP="00A10B2C">
            <w:pPr>
              <w:pStyle w:val="Default"/>
              <w:jc w:val="both"/>
              <w:rPr>
                <w:sz w:val="21"/>
                <w:szCs w:val="21"/>
              </w:rPr>
            </w:pPr>
            <w:r w:rsidRPr="001D309A">
              <w:rPr>
                <w:iCs/>
                <w:sz w:val="21"/>
                <w:szCs w:val="21"/>
              </w:rPr>
              <w:t>Приложения №2</w:t>
            </w:r>
          </w:p>
        </w:tc>
      </w:tr>
      <w:tr w:rsidR="00A10B2C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38F21814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5457BB18" w:rsidR="00A10B2C" w:rsidRPr="001D309A" w:rsidRDefault="00A10B2C" w:rsidP="00A10B2C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E80" w14:textId="44B17C15" w:rsidR="00A10B2C" w:rsidRPr="001D309A" w:rsidRDefault="00A10B2C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см. Договор (Приложение №3)</w:t>
            </w:r>
          </w:p>
        </w:tc>
      </w:tr>
      <w:tr w:rsidR="00A10B2C" w:rsidRPr="001D309A" w14:paraId="3C7AB63B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215D26EF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67F20ED6" w:rsidR="00A10B2C" w:rsidRPr="001D309A" w:rsidRDefault="00A10B2C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1328" w14:textId="262D8937" w:rsidR="00A10B2C" w:rsidRPr="001D309A" w:rsidRDefault="00A10B2C" w:rsidP="00150800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Лот №1 – </w:t>
            </w:r>
            <w:r w:rsidR="00150800">
              <w:rPr>
                <w:rFonts w:ascii="Tahoma" w:hAnsi="Tahoma" w:cs="Tahoma"/>
                <w:b/>
                <w:sz w:val="21"/>
                <w:szCs w:val="21"/>
              </w:rPr>
              <w:t xml:space="preserve">850 </w:t>
            </w:r>
            <w:r w:rsidR="00C827E4">
              <w:rPr>
                <w:rFonts w:ascii="Tahoma" w:hAnsi="Tahoma" w:cs="Tahoma"/>
                <w:b/>
                <w:sz w:val="21"/>
                <w:szCs w:val="21"/>
              </w:rPr>
              <w:t xml:space="preserve">000 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>сом</w:t>
            </w:r>
          </w:p>
        </w:tc>
      </w:tr>
      <w:tr w:rsidR="00FE0BD3" w:rsidRPr="001D309A" w14:paraId="0624FB64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E70F" w14:textId="4A7D9E75" w:rsidR="00FE0BD3" w:rsidRPr="001D309A" w:rsidRDefault="00FE0BD3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2D20" w14:textId="39CB620F" w:rsidR="00FE0BD3" w:rsidRPr="00FE0BD3" w:rsidRDefault="00FE0BD3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F613" w14:textId="1278A7D5" w:rsidR="00FE0BD3" w:rsidRPr="00FE0BD3" w:rsidRDefault="00FE0BD3" w:rsidP="00C827E4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10B2C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6C4385" w:rsidRPr="001D309A" w14:paraId="7C0E93F2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6C4385" w:rsidRPr="001D309A" w:rsidRDefault="006C4385" w:rsidP="006C438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54AE3CC2" w:rsidR="006C4385" w:rsidRPr="006C4385" w:rsidRDefault="006C4385" w:rsidP="006C438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1"/>
              </w:rPr>
            </w:pPr>
            <w:r w:rsidRPr="006C4385">
              <w:rPr>
                <w:rFonts w:ascii="Tahoma" w:hAnsi="Tahoma" w:cs="Tahoma"/>
                <w:color w:val="000000"/>
                <w:sz w:val="20"/>
                <w:szCs w:val="18"/>
              </w:rPr>
              <w:t>Опыт поставок за последние 2 года  аналогичных поставок, с документальным подтверждением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15974B8C" w:rsidR="006C4385" w:rsidRPr="006C4385" w:rsidRDefault="006C4385" w:rsidP="006C438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1"/>
              </w:rPr>
            </w:pPr>
            <w:r w:rsidRPr="006C4385">
              <w:rPr>
                <w:rFonts w:ascii="Tahoma" w:eastAsia="Times New Roman" w:hAnsi="Tahoma" w:cs="Tahoma"/>
                <w:color w:val="000000"/>
                <w:sz w:val="20"/>
                <w:szCs w:val="18"/>
              </w:rPr>
              <w:t>Наличие опыта по характеру аналогичных поставок (товаров) за последние 2 года в сумме не менее суммы лота</w:t>
            </w:r>
            <w:r w:rsidRPr="006C4385">
              <w:rPr>
                <w:rFonts w:ascii="Tahoma" w:eastAsia="Times New Roman" w:hAnsi="Tahoma" w:cs="Tahoma"/>
                <w:sz w:val="20"/>
                <w:szCs w:val="18"/>
              </w:rPr>
              <w:t>. Подтвердить в виде и/или контракты, счет-фактуры, акт-приема передачи.</w:t>
            </w:r>
          </w:p>
        </w:tc>
      </w:tr>
      <w:tr w:rsidR="0036125A" w:rsidRPr="001D309A" w14:paraId="37C3B936" w14:textId="77777777" w:rsidTr="00BF09D2">
        <w:trPr>
          <w:trHeight w:val="57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249F" w14:textId="75D14EC3" w:rsidR="0036125A" w:rsidRPr="001D309A" w:rsidRDefault="0036125A" w:rsidP="00A10B2C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029E0CA3" w14:textId="2EB489E1" w:rsidR="007C56C0" w:rsidRPr="00CC4A81" w:rsidRDefault="001827EC" w:rsidP="00983B07">
      <w:pPr>
        <w:spacing w:line="240" w:lineRule="auto"/>
        <w:contextualSpacing/>
        <w:jc w:val="center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Раздел </w:t>
      </w:r>
      <w:r w:rsidRPr="00D311B4">
        <w:rPr>
          <w:rFonts w:ascii="Tahoma" w:eastAsia="Times New Roman" w:hAnsi="Tahoma" w:cs="Tahoma"/>
          <w:b/>
          <w:bCs/>
          <w:sz w:val="21"/>
          <w:szCs w:val="21"/>
        </w:rPr>
        <w:t>3</w:t>
      </w:r>
      <w:r>
        <w:rPr>
          <w:rFonts w:ascii="Tahoma" w:eastAsia="Times New Roman" w:hAnsi="Tahoma" w:cs="Tahoma"/>
          <w:b/>
          <w:bCs/>
          <w:sz w:val="21"/>
          <w:szCs w:val="21"/>
        </w:rPr>
        <w:t>.</w:t>
      </w:r>
      <w:r w:rsidRPr="00D311B4">
        <w:rPr>
          <w:rFonts w:ascii="Tahoma" w:eastAsia="Times New Roman" w:hAnsi="Tahoma" w:cs="Tahoma"/>
          <w:b/>
          <w:bCs/>
          <w:sz w:val="21"/>
          <w:szCs w:val="21"/>
        </w:rPr>
        <w:t xml:space="preserve"> Существенные требования/ Технические спецификации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69"/>
        <w:gridCol w:w="1843"/>
        <w:gridCol w:w="992"/>
      </w:tblGrid>
      <w:tr w:rsidR="006C4385" w:rsidRPr="0061080F" w14:paraId="0E2EDBAD" w14:textId="77777777" w:rsidTr="006C4385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DC2" w14:textId="77777777" w:rsidR="006C4385" w:rsidRPr="00756308" w:rsidRDefault="006C4385" w:rsidP="00B967E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563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D191" w14:textId="77777777" w:rsidR="006C4385" w:rsidRPr="00756308" w:rsidRDefault="006C4385" w:rsidP="00B967E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-е л</w:t>
            </w:r>
            <w:r w:rsidRPr="007563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C90" w14:textId="77777777" w:rsidR="006C4385" w:rsidRPr="00C41F02" w:rsidRDefault="006C4385" w:rsidP="00B967E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1F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Подробное описание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27F0" w14:textId="77777777" w:rsidR="006C4385" w:rsidRPr="00C41F02" w:rsidRDefault="006C4385" w:rsidP="00B967E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70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8"/>
                <w:lang w:eastAsia="ru-RU"/>
              </w:rPr>
              <w:t>Приблизит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8"/>
                <w:lang w:eastAsia="ru-RU"/>
              </w:rPr>
              <w:t>ельны</w:t>
            </w:r>
            <w:r w:rsidRPr="00670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8"/>
                <w:lang w:eastAsia="ru-RU"/>
              </w:rPr>
              <w:t>й дизайн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40C" w14:textId="77777777" w:rsidR="006C4385" w:rsidRPr="0061080F" w:rsidRDefault="006C4385" w:rsidP="00B967E5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108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-</w:t>
            </w:r>
            <w:r w:rsidRPr="006108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во, шт.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C4385" w14:paraId="2022FE2E" w14:textId="77777777" w:rsidTr="006C4385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56F" w14:textId="77777777" w:rsidR="006C4385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 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EE5E5" w14:textId="77777777" w:rsidR="006C4385" w:rsidRPr="00DB0F41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DB0F4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Промо-стойка торговая</w:t>
            </w:r>
            <w:r w:rsidRPr="00DB0F41">
              <w:rPr>
                <w:b/>
                <w:noProof/>
                <w:lang w:eastAsia="ru-RU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A575" w14:textId="4C0E57BE" w:rsidR="006C4385" w:rsidRDefault="006C4385" w:rsidP="006C43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Промо-стойка торговая - цельная тумба на металлических ножках, изготовленная из листов композитной панели толщиной не менее 2 мм, с фризом (табличка), закреплённым на двух вертикальных металлических хромированных трубках с внутренней полкой. Фриз изготавливается из того же материала, что и тумба либо из разновидности пластика (образец пластика согласуется с заказчиком). Вертикальные хромированные трубки устанавливается в пазы столешницы и внутренней полки с металлическими кольцами - фиксаторами у основания. </w:t>
            </w:r>
            <w:proofErr w:type="spellStart"/>
            <w:r>
              <w:rPr>
                <w:rFonts w:ascii="Tahoma" w:hAnsi="Tahoma" w:cs="Tahoma"/>
              </w:rPr>
              <w:t>Алюкобонд</w:t>
            </w:r>
            <w:proofErr w:type="spellEnd"/>
            <w:r>
              <w:rPr>
                <w:rFonts w:ascii="Tahoma" w:hAnsi="Tahoma" w:cs="Tahoma"/>
              </w:rPr>
              <w:t xml:space="preserve"> панели тумбы, усилены металлическим каркасом (изнутри тумбы) из </w:t>
            </w:r>
            <w:proofErr w:type="spellStart"/>
            <w:r>
              <w:rPr>
                <w:rFonts w:ascii="Tahoma" w:hAnsi="Tahoma" w:cs="Tahoma"/>
              </w:rPr>
              <w:t>трубоквадрата</w:t>
            </w:r>
            <w:proofErr w:type="spellEnd"/>
            <w:r>
              <w:rPr>
                <w:rFonts w:ascii="Tahoma" w:hAnsi="Tahoma" w:cs="Tahoma"/>
              </w:rPr>
              <w:t xml:space="preserve"> диаметром не менее 15 мм. Каркас складной. Панели крепятся к внутреннему каркасу из </w:t>
            </w:r>
            <w:proofErr w:type="spellStart"/>
            <w:r>
              <w:rPr>
                <w:rFonts w:ascii="Tahoma" w:hAnsi="Tahoma" w:cs="Tahoma"/>
              </w:rPr>
              <w:t>трубоквадрата</w:t>
            </w:r>
            <w:proofErr w:type="spellEnd"/>
            <w:r>
              <w:rPr>
                <w:rFonts w:ascii="Tahoma" w:hAnsi="Tahoma" w:cs="Tahoma"/>
              </w:rPr>
              <w:t xml:space="preserve"> болтами с декоративными шляпками\либо специальными крепежными элементами. Шляпки болтов\крепежных элементов маскируется в углубление (изготовленные лунки) таким образом, что не выделяются на поверхности панели и позволяют нанести аппликацию, создавая идеально-ровную поверхность в местах крепления панелей </w:t>
            </w:r>
            <w:proofErr w:type="spellStart"/>
            <w:r>
              <w:rPr>
                <w:rFonts w:ascii="Tahoma" w:hAnsi="Tahoma" w:cs="Tahoma"/>
              </w:rPr>
              <w:t>алюкобонда</w:t>
            </w:r>
            <w:proofErr w:type="spellEnd"/>
            <w:r>
              <w:rPr>
                <w:rFonts w:ascii="Tahoma" w:hAnsi="Tahoma" w:cs="Tahoma"/>
              </w:rPr>
              <w:t xml:space="preserve"> к каркасу из </w:t>
            </w:r>
            <w:proofErr w:type="spellStart"/>
            <w:r>
              <w:rPr>
                <w:rFonts w:ascii="Tahoma" w:hAnsi="Tahoma" w:cs="Tahoma"/>
              </w:rPr>
              <w:t>трубоквадрата</w:t>
            </w:r>
            <w:proofErr w:type="spellEnd"/>
            <w:r>
              <w:rPr>
                <w:rFonts w:ascii="Tahoma" w:hAnsi="Tahoma" w:cs="Tahoma"/>
              </w:rPr>
              <w:t>. Поверхности для брэндинга – лицевая, торцевые стенки тумбы и фриз. Печать по поверхностям брэндинга осуществлена с помощью аппликации самоклеящейся плёнкой с нанесением полноцветной печати по согласованию с заказчиком и строго по макету заказчика. Допустимая динамическая нагрузка на столешницу тумбы – не менее 60кг..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 xml:space="preserve">Размеры стойки: ширина – 700мм., высота столешницы –  800мм., глубина – 280 мм., высота с </w:t>
            </w:r>
            <w:r>
              <w:rPr>
                <w:rFonts w:ascii="Tahoma" w:hAnsi="Tahoma" w:cs="Tahoma"/>
              </w:rPr>
              <w:lastRenderedPageBreak/>
              <w:t xml:space="preserve">фризом – не менее 1800мм. Размеры поверхностей для </w:t>
            </w:r>
            <w:proofErr w:type="spellStart"/>
            <w:r>
              <w:rPr>
                <w:rFonts w:ascii="Tahoma" w:hAnsi="Tahoma" w:cs="Tahoma"/>
              </w:rPr>
              <w:t>брендинга</w:t>
            </w:r>
            <w:proofErr w:type="spellEnd"/>
            <w:r>
              <w:rPr>
                <w:rFonts w:ascii="Tahoma" w:hAnsi="Tahoma" w:cs="Tahoma"/>
              </w:rPr>
              <w:t>: лицевая сторона тумбы — не менее 700х800мм., торцевые стенки тумбы – 280х800ммx2., фриз-700х250мм.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49C0" w14:textId="77777777" w:rsidR="006C4385" w:rsidRDefault="006C4385" w:rsidP="00B967E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97DF14A" wp14:editId="6F9EA821">
                  <wp:extent cx="1026331" cy="2076450"/>
                  <wp:effectExtent l="0" t="0" r="254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474" cy="2084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3932" w14:textId="77777777" w:rsidR="006C4385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14:paraId="3CB18FAB" w14:textId="75D7B018" w:rsidR="009615E1" w:rsidRDefault="009615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2A0AA49" w14:textId="1783F743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660170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660170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660170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941"/>
              <w:gridCol w:w="1450"/>
            </w:tblGrid>
            <w:tr w:rsidR="007E2F6E" w:rsidRPr="0056114A" w14:paraId="6004107D" w14:textId="77777777" w:rsidTr="00BE6CA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76768D">
                    <w:rPr>
                      <w:rFonts w:ascii="Tahoma" w:hAnsi="Tahoma" w:cs="Tahoma"/>
                      <w:b/>
                      <w:spacing w:val="-3"/>
                      <w:sz w:val="20"/>
                      <w:szCs w:val="14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BE6CAE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CD5A4F3" w14:textId="77777777" w:rsidTr="00BE6CAE">
              <w:trPr>
                <w:trHeight w:val="300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56E77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DB726B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14CA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5EAED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2342E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089762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4802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8123F75" w14:textId="77777777" w:rsidTr="00BE6CAE">
              <w:trPr>
                <w:trHeight w:val="300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5C203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90CEB9" w14:textId="77777777" w:rsidR="007E2F6E" w:rsidRPr="006F2B45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575CC2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E583E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C0D3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F447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AECFB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BE6CA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0991D2CA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3687932A" w14:textId="02A15070" w:rsidR="006C4385" w:rsidRPr="002A631A" w:rsidRDefault="006C4385" w:rsidP="006C4385">
      <w:pPr>
        <w:shd w:val="clear" w:color="auto" w:fill="FFFFFF"/>
        <w:spacing w:after="0" w:line="240" w:lineRule="auto"/>
        <w:jc w:val="center"/>
        <w:outlineLvl w:val="0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Проект Договора поставки №</w:t>
      </w:r>
    </w:p>
    <w:p w14:paraId="59FE74F9" w14:textId="1C934041" w:rsidR="006C4385" w:rsidRPr="002A631A" w:rsidRDefault="006C4385" w:rsidP="006C4385">
      <w:pPr>
        <w:shd w:val="clear" w:color="auto" w:fill="FFFFFF"/>
        <w:spacing w:after="0" w:line="240" w:lineRule="auto"/>
        <w:ind w:hanging="284"/>
        <w:jc w:val="center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г. Бишкек</w:t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="00BA5ECC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 xml:space="preserve">«___» </w:t>
      </w:r>
      <w:r>
        <w:rPr>
          <w:rFonts w:ascii="Tahoma" w:hAnsi="Tahoma" w:cs="Tahoma"/>
          <w:sz w:val="19"/>
          <w:szCs w:val="19"/>
        </w:rPr>
        <w:t>___________ 2023</w:t>
      </w:r>
      <w:r w:rsidRPr="002A631A">
        <w:rPr>
          <w:rFonts w:ascii="Tahoma" w:hAnsi="Tahoma" w:cs="Tahoma"/>
          <w:sz w:val="19"/>
          <w:szCs w:val="19"/>
        </w:rPr>
        <w:t xml:space="preserve"> г.</w:t>
      </w:r>
    </w:p>
    <w:p w14:paraId="11DA5D82" w14:textId="77777777" w:rsidR="006C4385" w:rsidRPr="002A631A" w:rsidRDefault="006C4385" w:rsidP="006C4385">
      <w:pPr>
        <w:shd w:val="clear" w:color="auto" w:fill="FFFFFF"/>
        <w:spacing w:after="0" w:line="240" w:lineRule="auto"/>
        <w:ind w:hanging="284"/>
        <w:jc w:val="center"/>
        <w:rPr>
          <w:rFonts w:ascii="Tahoma" w:hAnsi="Tahoma" w:cs="Tahoma"/>
          <w:sz w:val="19"/>
          <w:szCs w:val="19"/>
        </w:rPr>
      </w:pPr>
    </w:p>
    <w:p w14:paraId="4FC92173" w14:textId="77777777" w:rsidR="006C4385" w:rsidRDefault="006C4385" w:rsidP="006C4385">
      <w:pPr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ЗАО «Альфа Телеком»,</w:t>
      </w:r>
      <w:r w:rsidRPr="002A631A">
        <w:rPr>
          <w:rFonts w:ascii="Tahoma" w:hAnsi="Tahoma" w:cs="Tahoma"/>
          <w:sz w:val="19"/>
          <w:szCs w:val="19"/>
        </w:rPr>
        <w:t xml:space="preserve"> именуемое в дальнейшем «Заказчик», в лице Генерального директора </w:t>
      </w:r>
    </w:p>
    <w:p w14:paraId="01421108" w14:textId="284348AD" w:rsidR="006C4385" w:rsidRPr="002A631A" w:rsidRDefault="006C4385" w:rsidP="006C4385">
      <w:pPr>
        <w:spacing w:after="0" w:line="240" w:lineRule="auto"/>
        <w:ind w:firstLine="567"/>
        <w:jc w:val="both"/>
        <w:rPr>
          <w:rFonts w:ascii="Tahoma" w:hAnsi="Tahoma" w:cs="Tahoma"/>
          <w:noProof/>
          <w:sz w:val="19"/>
          <w:szCs w:val="19"/>
        </w:rPr>
      </w:pPr>
      <w:proofErr w:type="spellStart"/>
      <w:r w:rsidRPr="006C4385">
        <w:rPr>
          <w:rFonts w:ascii="Tahoma" w:hAnsi="Tahoma" w:cs="Tahoma"/>
          <w:b/>
          <w:sz w:val="19"/>
          <w:szCs w:val="19"/>
        </w:rPr>
        <w:t>Мамытов</w:t>
      </w:r>
      <w:r>
        <w:rPr>
          <w:rFonts w:ascii="Tahoma" w:hAnsi="Tahoma" w:cs="Tahoma"/>
          <w:b/>
          <w:sz w:val="19"/>
          <w:szCs w:val="19"/>
        </w:rPr>
        <w:t>а</w:t>
      </w:r>
      <w:proofErr w:type="spellEnd"/>
      <w:r w:rsidRPr="006C4385">
        <w:rPr>
          <w:rFonts w:ascii="Tahoma" w:hAnsi="Tahoma" w:cs="Tahoma"/>
          <w:b/>
          <w:sz w:val="19"/>
          <w:szCs w:val="19"/>
        </w:rPr>
        <w:t xml:space="preserve"> Н. Т.</w:t>
      </w:r>
      <w:r w:rsidRPr="002A631A">
        <w:rPr>
          <w:rFonts w:ascii="Tahoma" w:hAnsi="Tahoma" w:cs="Tahoma"/>
          <w:sz w:val="19"/>
          <w:szCs w:val="19"/>
        </w:rPr>
        <w:t>, действующего на основании Устава с одной стороны,</w:t>
      </w:r>
      <w:r w:rsidRPr="002A631A">
        <w:rPr>
          <w:rFonts w:ascii="Tahoma" w:hAnsi="Tahoma" w:cs="Tahoma"/>
          <w:noProof/>
          <w:sz w:val="19"/>
          <w:szCs w:val="19"/>
        </w:rPr>
        <w:t xml:space="preserve"> и </w:t>
      </w:r>
    </w:p>
    <w:p w14:paraId="5E941A59" w14:textId="77777777" w:rsidR="006C4385" w:rsidRPr="002A631A" w:rsidRDefault="006C4385" w:rsidP="006C4385">
      <w:pPr>
        <w:spacing w:after="0" w:line="240" w:lineRule="auto"/>
        <w:ind w:firstLine="567"/>
        <w:jc w:val="both"/>
        <w:rPr>
          <w:rFonts w:ascii="Tahoma" w:hAnsi="Tahoma" w:cs="Tahoma"/>
          <w:noProof/>
          <w:sz w:val="19"/>
          <w:szCs w:val="19"/>
        </w:rPr>
      </w:pPr>
      <w:r w:rsidRPr="002A631A">
        <w:rPr>
          <w:rFonts w:ascii="Tahoma" w:hAnsi="Tahoma" w:cs="Tahoma"/>
          <w:b/>
          <w:noProof/>
          <w:sz w:val="19"/>
          <w:szCs w:val="19"/>
        </w:rPr>
        <w:t>____________________,</w:t>
      </w:r>
      <w:r w:rsidRPr="002A631A">
        <w:rPr>
          <w:rFonts w:ascii="Tahoma" w:hAnsi="Tahoma" w:cs="Tahoma"/>
          <w:noProof/>
          <w:sz w:val="19"/>
          <w:szCs w:val="19"/>
        </w:rPr>
        <w:t xml:space="preserve"> именуемое в дальнейшем </w:t>
      </w:r>
      <w:r w:rsidRPr="002A631A">
        <w:rPr>
          <w:rFonts w:ascii="Tahoma" w:hAnsi="Tahoma" w:cs="Tahoma"/>
          <w:sz w:val="19"/>
          <w:szCs w:val="19"/>
        </w:rPr>
        <w:t>«Поставщик»</w:t>
      </w:r>
      <w:r w:rsidRPr="002A631A">
        <w:rPr>
          <w:rFonts w:ascii="Tahoma" w:hAnsi="Tahoma" w:cs="Tahoma"/>
          <w:b/>
          <w:noProof/>
          <w:sz w:val="19"/>
          <w:szCs w:val="19"/>
        </w:rPr>
        <w:t>,</w:t>
      </w:r>
      <w:r w:rsidRPr="002A631A">
        <w:rPr>
          <w:rFonts w:ascii="Tahoma" w:hAnsi="Tahoma" w:cs="Tahoma"/>
          <w:noProof/>
          <w:sz w:val="19"/>
          <w:szCs w:val="19"/>
        </w:rPr>
        <w:t xml:space="preserve"> действующего на основании </w:t>
      </w:r>
      <w:r w:rsidRPr="002A631A">
        <w:rPr>
          <w:rFonts w:ascii="Tahoma" w:hAnsi="Tahoma" w:cs="Tahoma"/>
          <w:color w:val="0000CC"/>
          <w:sz w:val="19"/>
          <w:szCs w:val="19"/>
        </w:rPr>
        <w:t>____________</w:t>
      </w:r>
      <w:r w:rsidRPr="002A631A">
        <w:rPr>
          <w:rFonts w:ascii="Tahoma" w:hAnsi="Tahoma" w:cs="Tahoma"/>
          <w:noProof/>
          <w:sz w:val="19"/>
          <w:szCs w:val="19"/>
        </w:rPr>
        <w:t>, с другой стороны, заключили настоящий Договор о нижеследующем:</w:t>
      </w:r>
    </w:p>
    <w:p w14:paraId="72C3BC3F" w14:textId="77777777" w:rsidR="006C4385" w:rsidRPr="002A631A" w:rsidRDefault="006C4385" w:rsidP="006C4385">
      <w:pPr>
        <w:spacing w:after="0" w:line="240" w:lineRule="auto"/>
        <w:ind w:firstLine="567"/>
        <w:jc w:val="both"/>
        <w:rPr>
          <w:rFonts w:ascii="Tahoma" w:hAnsi="Tahoma" w:cs="Tahoma"/>
          <w:noProof/>
          <w:sz w:val="19"/>
          <w:szCs w:val="19"/>
        </w:rPr>
      </w:pPr>
    </w:p>
    <w:p w14:paraId="5A19A21D" w14:textId="77777777" w:rsidR="006C4385" w:rsidRPr="002A631A" w:rsidRDefault="006C4385" w:rsidP="006C4385">
      <w:pPr>
        <w:numPr>
          <w:ilvl w:val="0"/>
          <w:numId w:val="22"/>
        </w:numPr>
        <w:shd w:val="clear" w:color="auto" w:fill="FFFFFF"/>
        <w:tabs>
          <w:tab w:val="left" w:pos="284"/>
          <w:tab w:val="num" w:pos="360"/>
        </w:tabs>
        <w:spacing w:after="0" w:line="240" w:lineRule="auto"/>
        <w:ind w:left="0" w:hanging="284"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Предмет договора</w:t>
      </w:r>
    </w:p>
    <w:p w14:paraId="246D1BA9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соответствии с настоящим Договором Поставщик обязуется поставить в собственность Покупателя торговые промо-стойки (далее по тексту «Товар») в количестве и в сроки, указанные в настоящем Договоре, а Покупатель обязуется своевременно принять и оплатить надлежаще поставленный Товар, согласно условиям, предусмотренным настоящим Договором.</w:t>
      </w:r>
    </w:p>
    <w:p w14:paraId="08CAF62B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Наименование Товара, его подробное описание, количество, стоимость и сроки поставки   указаны Сторонами в Спецификации (Приложение №1), которая является неотъемлемой частью настоящего Договора.</w:t>
      </w:r>
    </w:p>
    <w:p w14:paraId="6D5285F1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Готовый Товар поставляется Поставщиком на склад Покупателя по адресу: Кыргызская Республика, г. Бишкек, ул. </w:t>
      </w:r>
      <w:proofErr w:type="spellStart"/>
      <w:r w:rsidRPr="002A631A">
        <w:rPr>
          <w:rFonts w:ascii="Tahoma" w:hAnsi="Tahoma" w:cs="Tahoma"/>
          <w:sz w:val="19"/>
          <w:szCs w:val="19"/>
        </w:rPr>
        <w:t>Суюмбаева</w:t>
      </w:r>
      <w:proofErr w:type="spellEnd"/>
      <w:r w:rsidRPr="002A631A">
        <w:rPr>
          <w:rFonts w:ascii="Tahoma" w:hAnsi="Tahoma" w:cs="Tahoma"/>
          <w:sz w:val="19"/>
          <w:szCs w:val="19"/>
        </w:rPr>
        <w:t>, 123, в полном объеме, средствами и силами Поставщика.</w:t>
      </w:r>
    </w:p>
    <w:p w14:paraId="11E962D8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Поставщик гарантирует качество поставляемого Товара, а также его соответствие требованиям, установленным настоящим Договором и Спецификацией (Приложение №1). </w:t>
      </w:r>
    </w:p>
    <w:p w14:paraId="4181A859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Покупатель предоставляет Товар Поставщику согласно ранее утвержденному ответственным представителем Покупателя сигнальному образцу. </w:t>
      </w:r>
    </w:p>
    <w:p w14:paraId="26243ACC" w14:textId="77777777" w:rsidR="006C4385" w:rsidRPr="002A631A" w:rsidRDefault="006C4385" w:rsidP="006C4385">
      <w:pPr>
        <w:shd w:val="clear" w:color="auto" w:fill="FFFFFF"/>
        <w:spacing w:after="0" w:line="240" w:lineRule="auto"/>
        <w:ind w:hanging="284"/>
        <w:jc w:val="both"/>
        <w:rPr>
          <w:rFonts w:ascii="Tahoma" w:hAnsi="Tahoma" w:cs="Tahoma"/>
          <w:sz w:val="19"/>
          <w:szCs w:val="19"/>
        </w:rPr>
      </w:pPr>
    </w:p>
    <w:p w14:paraId="56F05D21" w14:textId="77777777" w:rsidR="006C4385" w:rsidRPr="002A631A" w:rsidRDefault="006C4385" w:rsidP="006C4385">
      <w:pPr>
        <w:numPr>
          <w:ilvl w:val="0"/>
          <w:numId w:val="22"/>
        </w:numPr>
        <w:shd w:val="clear" w:color="auto" w:fill="FFFFFF"/>
        <w:tabs>
          <w:tab w:val="left" w:pos="284"/>
          <w:tab w:val="num" w:pos="360"/>
        </w:tabs>
        <w:spacing w:after="0" w:line="240" w:lineRule="auto"/>
        <w:ind w:left="0" w:hanging="284"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Права и обязанности сторон</w:t>
      </w:r>
    </w:p>
    <w:p w14:paraId="5E319D98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Обязанности Поставщика</w:t>
      </w:r>
      <w:r w:rsidRPr="002A631A">
        <w:rPr>
          <w:rFonts w:ascii="Tahoma" w:hAnsi="Tahoma" w:cs="Tahoma"/>
          <w:sz w:val="19"/>
          <w:szCs w:val="19"/>
        </w:rPr>
        <w:t>:</w:t>
      </w:r>
    </w:p>
    <w:p w14:paraId="3077AB8F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Изготовить и поставить Товар в соответствии с условиями и требованиями настоящего Договора, Спецификации (Приложения №1) и сигнальному образцу не позднее 30 (тридцати) календарных дней с даты заключения настоящего Договора.</w:t>
      </w:r>
    </w:p>
    <w:p w14:paraId="79FD5088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течение 5 календарных дней с даты подписания настоящего Договора предоставить Покупателю для утверждения сигнальный образец Товара, указанный в Спецификации, за свой счет.</w:t>
      </w:r>
    </w:p>
    <w:p w14:paraId="06076B78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Перед непосредственной поставкой Товара на склад Покупателя провести предварительную выбраковку Товара (проверка качества Товара) на своей территории и своими силами.</w:t>
      </w:r>
    </w:p>
    <w:p w14:paraId="65B28A05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Обеспечить со своей стороны конфиденциальность взаимоотношений, сложившихся в результате исполнения условий настоящего Договора.</w:t>
      </w:r>
    </w:p>
    <w:p w14:paraId="0D65E133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Поставить Покупателю Товар надлежащего качества и в сроки, установленные Сторонами в Спецификации заказа, а также согласно утвержденному образцу. Заказ считается выполненным с даты подписания Сторонами Акта приемки-передачи Товара. </w:t>
      </w:r>
    </w:p>
    <w:p w14:paraId="187D0CEA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случае поставки некачественного Товара, отдельной части Товара, не соответствующей Спецификации заказа и утвержденному образцу, Поставщик обязан безвозмездно заменить Товар, часть Товара на качественный или устранить по требованию Покупателя любые недостатки и несоответствия в течение 10 (десяти) календарных дней с даты получения мотивированного отказа Покупателя в подписании Акта приемки-передачи Товара либо подписания дефектного Акта согласно п.3.5. настоящего Договора.</w:t>
      </w:r>
    </w:p>
    <w:p w14:paraId="10652701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Немедленно, письменно и обоснованно сообщать Покупателю об обстоятельствах, препятствующих (или тех, которые могут препятствовать) надлежащему исполнению обязательств по настоящему Договору.</w:t>
      </w:r>
    </w:p>
    <w:p w14:paraId="13961B78" w14:textId="77777777" w:rsidR="006C4385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Нести самостоятельно все расходы, связанные с доставкой, разгрузкой Товара на складе Покупателя.</w:t>
      </w:r>
    </w:p>
    <w:p w14:paraId="00A896BA" w14:textId="77777777" w:rsidR="006C4385" w:rsidRPr="002A631A" w:rsidRDefault="006C4385" w:rsidP="006C4385">
      <w:pPr>
        <w:pStyle w:val="a3"/>
        <w:shd w:val="clear" w:color="auto" w:fill="FFFFFF"/>
        <w:tabs>
          <w:tab w:val="num" w:pos="720"/>
        </w:tabs>
        <w:ind w:left="0"/>
        <w:contextualSpacing/>
        <w:jc w:val="both"/>
        <w:rPr>
          <w:rFonts w:ascii="Tahoma" w:hAnsi="Tahoma" w:cs="Tahoma"/>
          <w:sz w:val="19"/>
          <w:szCs w:val="19"/>
        </w:rPr>
      </w:pPr>
    </w:p>
    <w:p w14:paraId="5EAAFFA9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Поставщик вправе:</w:t>
      </w:r>
    </w:p>
    <w:p w14:paraId="611EE909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Своевременно получать оплату за Товар, поставленный в срок и соответствующую Спецификации заказа по качеству.</w:t>
      </w:r>
    </w:p>
    <w:p w14:paraId="79DEE01F" w14:textId="77777777" w:rsidR="006C4385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Консультироваться с Покупателем по всем вопросам, связанным с изготовлением Товара, подлежащей поставке по настоящему Договору.</w:t>
      </w:r>
    </w:p>
    <w:p w14:paraId="76490E01" w14:textId="77777777" w:rsidR="006C4385" w:rsidRPr="002A631A" w:rsidRDefault="006C4385" w:rsidP="006C4385">
      <w:pPr>
        <w:pStyle w:val="a3"/>
        <w:shd w:val="clear" w:color="auto" w:fill="FFFFFF"/>
        <w:tabs>
          <w:tab w:val="num" w:pos="720"/>
        </w:tabs>
        <w:ind w:left="0"/>
        <w:contextualSpacing/>
        <w:jc w:val="both"/>
        <w:rPr>
          <w:rFonts w:ascii="Tahoma" w:hAnsi="Tahoma" w:cs="Tahoma"/>
          <w:sz w:val="19"/>
          <w:szCs w:val="19"/>
        </w:rPr>
      </w:pPr>
    </w:p>
    <w:p w14:paraId="6BAB293B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Обязанности Покупателя:</w:t>
      </w:r>
    </w:p>
    <w:p w14:paraId="2059B9CA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Своевременно произвести оплату за надлежаще поставленный Поставщиком Товар согласно раздела 4 настоящего Договора.</w:t>
      </w:r>
    </w:p>
    <w:p w14:paraId="2D394FE1" w14:textId="77777777" w:rsidR="006C4385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Обеспечить со своей стороны конфиденциальность взаимоотношений с Поставщиком.</w:t>
      </w:r>
    </w:p>
    <w:p w14:paraId="0ABA27E2" w14:textId="77777777" w:rsidR="006C4385" w:rsidRPr="002A631A" w:rsidRDefault="006C4385" w:rsidP="006C4385">
      <w:pPr>
        <w:pStyle w:val="a3"/>
        <w:shd w:val="clear" w:color="auto" w:fill="FFFFFF"/>
        <w:tabs>
          <w:tab w:val="num" w:pos="720"/>
        </w:tabs>
        <w:ind w:left="0"/>
        <w:contextualSpacing/>
        <w:jc w:val="both"/>
        <w:rPr>
          <w:rFonts w:ascii="Tahoma" w:hAnsi="Tahoma" w:cs="Tahoma"/>
          <w:sz w:val="19"/>
          <w:szCs w:val="19"/>
        </w:rPr>
      </w:pPr>
    </w:p>
    <w:p w14:paraId="2298C4F9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Покупатель вправе:</w:t>
      </w:r>
    </w:p>
    <w:p w14:paraId="59C93CF4" w14:textId="77777777" w:rsidR="006C4385" w:rsidRPr="002A631A" w:rsidRDefault="006C4385" w:rsidP="006C4385">
      <w:pPr>
        <w:pStyle w:val="a3"/>
        <w:numPr>
          <w:ilvl w:val="2"/>
          <w:numId w:val="22"/>
        </w:numPr>
        <w:shd w:val="clear" w:color="auto" w:fill="FFFFFF"/>
        <w:tabs>
          <w:tab w:val="num" w:pos="720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Отказаться от приемки некачественного Товара или Товара, не соответствующего подписанной Спецификации заказа, а также утвержденным Покупателем образцам.</w:t>
      </w:r>
    </w:p>
    <w:p w14:paraId="183434D5" w14:textId="77777777" w:rsidR="006C4385" w:rsidRPr="002A631A" w:rsidRDefault="006C4385" w:rsidP="006C4385">
      <w:pPr>
        <w:pStyle w:val="a3"/>
        <w:shd w:val="clear" w:color="auto" w:fill="FFFFFF"/>
        <w:ind w:left="0"/>
        <w:jc w:val="both"/>
        <w:rPr>
          <w:rFonts w:ascii="Tahoma" w:hAnsi="Tahoma" w:cs="Tahoma"/>
          <w:sz w:val="19"/>
          <w:szCs w:val="19"/>
        </w:rPr>
      </w:pPr>
    </w:p>
    <w:p w14:paraId="25DBA134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num" w:pos="360"/>
        </w:tabs>
        <w:ind w:left="0" w:hanging="284"/>
        <w:contextualSpacing/>
        <w:jc w:val="center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Порядок приема-передачи Товара</w:t>
      </w:r>
    </w:p>
    <w:p w14:paraId="75C408DA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bCs/>
          <w:sz w:val="19"/>
          <w:szCs w:val="19"/>
        </w:rPr>
        <w:t>Поставщик поставляет Товар по накладной в срок, указанный в Спецификации к настоящему Договору.</w:t>
      </w:r>
    </w:p>
    <w:p w14:paraId="7C947F8A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ind w:left="0" w:firstLine="0"/>
        <w:contextualSpacing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2A631A">
        <w:rPr>
          <w:rFonts w:ascii="Tahoma" w:hAnsi="Tahoma" w:cs="Tahoma"/>
          <w:bCs/>
          <w:color w:val="000000"/>
          <w:sz w:val="19"/>
          <w:szCs w:val="19"/>
        </w:rPr>
        <w:t>За 1 (один) рабочий день до поставки Поставщик уведомляет Покупателя о готовящейся поставке Товара по следующим контактам: ______________</w:t>
      </w:r>
    </w:p>
    <w:p w14:paraId="67EDC425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lastRenderedPageBreak/>
        <w:t xml:space="preserve">Прием и проверка Покупателем Товара производится ответственным лицом Покупателя, ранее утвердившим образцы Товара, после доставки Товара Поставщиком на склад Покупателя по адресу: г. Бишкек, </w:t>
      </w:r>
      <w:proofErr w:type="spellStart"/>
      <w:r w:rsidRPr="002A631A">
        <w:rPr>
          <w:rFonts w:ascii="Tahoma" w:hAnsi="Tahoma" w:cs="Tahoma"/>
          <w:sz w:val="19"/>
          <w:szCs w:val="19"/>
        </w:rPr>
        <w:t>ул.Суюмбаева</w:t>
      </w:r>
      <w:proofErr w:type="spellEnd"/>
      <w:r w:rsidRPr="002A631A">
        <w:rPr>
          <w:rFonts w:ascii="Tahoma" w:hAnsi="Tahoma" w:cs="Tahoma"/>
          <w:sz w:val="19"/>
          <w:szCs w:val="19"/>
        </w:rPr>
        <w:t xml:space="preserve"> 123 в течение 5 (пяти) рабочих дней с даты его поступления на склад Покупателя. При этом проверяется соответствие Товара Спецификации заказа, ранее утвержденному образцу и отсутствие повреждений и дефектов. Требования п.2.1.3. Поставщик обязан выполнить до поставки Товара на склад Покупателя.</w:t>
      </w:r>
    </w:p>
    <w:p w14:paraId="278AB8C1" w14:textId="77777777" w:rsidR="006C4385" w:rsidRPr="002A631A" w:rsidRDefault="006C4385" w:rsidP="006C4385">
      <w:pPr>
        <w:pStyle w:val="1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Сторонами проверяется соответствие Товара Спецификации и отсутствие повреждений и дефектов. По окончании проверки Сторонами подписывается Акт приемки – передачи Товара. </w:t>
      </w:r>
    </w:p>
    <w:p w14:paraId="0FDE7A84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bCs/>
          <w:sz w:val="19"/>
          <w:szCs w:val="19"/>
        </w:rPr>
        <w:t xml:space="preserve">В случае обнаружения дефектов и несоответствий Товара </w:t>
      </w:r>
      <w:r w:rsidRPr="002A631A">
        <w:rPr>
          <w:rFonts w:ascii="Tahoma" w:hAnsi="Tahoma" w:cs="Tahoma"/>
          <w:sz w:val="19"/>
          <w:szCs w:val="19"/>
        </w:rPr>
        <w:t xml:space="preserve">Спецификации, Покупатель вправе при наличии таковой, принять ту часть Товара, которая соответствует установленным требованиям. В случае наличия претензий к качеству и количеству Товара Сторонами составляется дефектный акт. </w:t>
      </w:r>
    </w:p>
    <w:p w14:paraId="650EC87B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случае отказа Поставщика подписать/составить дефектный Акт, факт отказа удостоверяется односторонним актом, составленным представителем Покупателя.</w:t>
      </w:r>
    </w:p>
    <w:p w14:paraId="032E0F2C" w14:textId="77777777" w:rsidR="006C4385" w:rsidRPr="002A631A" w:rsidRDefault="006C4385" w:rsidP="006C4385">
      <w:pPr>
        <w:pStyle w:val="a3"/>
        <w:numPr>
          <w:ilvl w:val="1"/>
          <w:numId w:val="22"/>
        </w:numPr>
        <w:ind w:left="0" w:firstLine="0"/>
        <w:contextualSpacing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bCs/>
          <w:sz w:val="19"/>
          <w:szCs w:val="19"/>
        </w:rPr>
        <w:t>В случае обнаружения бракованного Товара или наличия претензий к качеству и количеству Товара сторонами оформляется дефектный Акт, с указанием изъянов/несоответствий Товара. Замена несоответствующего Товара производится в порядке и сроки, указанные в п.2.1.6 настоящего Договора.</w:t>
      </w:r>
    </w:p>
    <w:p w14:paraId="1908C176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При наличии претензий к поставленному Товару, Покупатель в течение 5 (Пяти) рабочих дней направляет Поставщику мотивированный отказ от подписания Акта приемки-передачи Товара.</w:t>
      </w:r>
    </w:p>
    <w:p w14:paraId="7FF2815D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  <w:tab w:val="left" w:pos="426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Поставщик гарантирует, что Товар является свободным от прав и притязаний любых третьих лиц, не состоит под запретом, арестом и иным обременением, и не является предметом судебного разбирательства.</w:t>
      </w:r>
    </w:p>
    <w:p w14:paraId="1559D828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num" w:pos="360"/>
          <w:tab w:val="left" w:pos="426"/>
        </w:tabs>
        <w:ind w:left="0" w:firstLine="0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Право собственности на Товар от Поставщика к Покупателю переходит с момента подписания Акта приемки-передачи обеими сторонами.</w:t>
      </w:r>
    </w:p>
    <w:p w14:paraId="32C62450" w14:textId="77777777" w:rsidR="006C4385" w:rsidRPr="002A631A" w:rsidRDefault="006C4385" w:rsidP="006C4385">
      <w:pPr>
        <w:pStyle w:val="a3"/>
        <w:shd w:val="clear" w:color="auto" w:fill="FFFFFF"/>
        <w:tabs>
          <w:tab w:val="left" w:pos="426"/>
        </w:tabs>
        <w:ind w:left="0"/>
        <w:jc w:val="both"/>
        <w:rPr>
          <w:rFonts w:ascii="Tahoma" w:hAnsi="Tahoma" w:cs="Tahoma"/>
          <w:bCs/>
          <w:sz w:val="19"/>
          <w:szCs w:val="19"/>
        </w:rPr>
      </w:pPr>
    </w:p>
    <w:p w14:paraId="766BEA39" w14:textId="77777777" w:rsidR="006C4385" w:rsidRPr="002A631A" w:rsidRDefault="006C4385" w:rsidP="006C4385">
      <w:pPr>
        <w:pStyle w:val="a3"/>
        <w:shd w:val="clear" w:color="auto" w:fill="FFFFFF"/>
        <w:tabs>
          <w:tab w:val="left" w:pos="426"/>
        </w:tabs>
        <w:ind w:left="0"/>
        <w:jc w:val="both"/>
        <w:rPr>
          <w:rFonts w:ascii="Tahoma" w:hAnsi="Tahoma" w:cs="Tahoma"/>
          <w:b/>
          <w:bCs/>
          <w:sz w:val="19"/>
          <w:szCs w:val="19"/>
        </w:rPr>
      </w:pPr>
      <w:r w:rsidRPr="002A631A">
        <w:rPr>
          <w:rFonts w:ascii="Tahoma" w:hAnsi="Tahoma" w:cs="Tahoma"/>
          <w:b/>
          <w:bCs/>
          <w:sz w:val="19"/>
          <w:szCs w:val="19"/>
        </w:rPr>
        <w:t>3.11.</w:t>
      </w:r>
      <w:r w:rsidRPr="002A631A">
        <w:rPr>
          <w:rFonts w:ascii="Tahoma" w:hAnsi="Tahoma" w:cs="Tahoma"/>
          <w:b/>
          <w:bCs/>
          <w:sz w:val="19"/>
          <w:szCs w:val="19"/>
        </w:rPr>
        <w:tab/>
        <w:t xml:space="preserve">Гарантийные обязательства </w:t>
      </w:r>
    </w:p>
    <w:p w14:paraId="250592C1" w14:textId="77777777" w:rsidR="006C4385" w:rsidRPr="002A631A" w:rsidRDefault="006C4385" w:rsidP="006C4385">
      <w:pPr>
        <w:pStyle w:val="a3"/>
        <w:shd w:val="clear" w:color="auto" w:fill="FFFFFF"/>
        <w:tabs>
          <w:tab w:val="left" w:pos="426"/>
        </w:tabs>
        <w:ind w:left="0"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bCs/>
          <w:sz w:val="19"/>
          <w:szCs w:val="19"/>
        </w:rPr>
        <w:t>3.11.1.</w:t>
      </w:r>
      <w:r w:rsidRPr="002A631A">
        <w:rPr>
          <w:rFonts w:ascii="Tahoma" w:hAnsi="Tahoma" w:cs="Tahoma"/>
          <w:bCs/>
          <w:sz w:val="19"/>
          <w:szCs w:val="19"/>
        </w:rPr>
        <w:tab/>
        <w:t xml:space="preserve">Гарантийный период составит 6 месяцев со дня подписания Акта приемки-передачи Товара. </w:t>
      </w:r>
    </w:p>
    <w:p w14:paraId="61DBCE4D" w14:textId="77777777" w:rsidR="006C4385" w:rsidRPr="002A631A" w:rsidRDefault="006C4385" w:rsidP="006C4385">
      <w:pPr>
        <w:pStyle w:val="a3"/>
        <w:shd w:val="clear" w:color="auto" w:fill="FFFFFF"/>
        <w:tabs>
          <w:tab w:val="left" w:pos="426"/>
        </w:tabs>
        <w:ind w:left="0"/>
        <w:jc w:val="both"/>
        <w:rPr>
          <w:rFonts w:ascii="Tahoma" w:hAnsi="Tahoma" w:cs="Tahoma"/>
          <w:bCs/>
          <w:sz w:val="19"/>
          <w:szCs w:val="19"/>
        </w:rPr>
      </w:pPr>
      <w:r w:rsidRPr="002A631A">
        <w:rPr>
          <w:rFonts w:ascii="Tahoma" w:hAnsi="Tahoma" w:cs="Tahoma"/>
          <w:bCs/>
          <w:sz w:val="19"/>
          <w:szCs w:val="19"/>
        </w:rPr>
        <w:t>3.11.2.</w:t>
      </w:r>
      <w:r w:rsidRPr="002A631A">
        <w:rPr>
          <w:rFonts w:ascii="Tahoma" w:hAnsi="Tahoma" w:cs="Tahoma"/>
          <w:bCs/>
          <w:sz w:val="19"/>
          <w:szCs w:val="19"/>
        </w:rPr>
        <w:tab/>
        <w:t>Если по вине поставщика эти гарантии не выполняются полностью или частично, поставщик должен обеспечить исправление дефектов по гарантии в течение 10 (десяти) календарных дней с момента отправления уведомления.</w:t>
      </w:r>
    </w:p>
    <w:p w14:paraId="48865828" w14:textId="77777777" w:rsidR="006C4385" w:rsidRPr="002A631A" w:rsidRDefault="006C4385" w:rsidP="006C4385">
      <w:pPr>
        <w:pStyle w:val="a3"/>
        <w:shd w:val="clear" w:color="auto" w:fill="FFFFFF"/>
        <w:tabs>
          <w:tab w:val="left" w:pos="426"/>
        </w:tabs>
        <w:ind w:left="0" w:hanging="284"/>
        <w:jc w:val="both"/>
        <w:rPr>
          <w:rFonts w:ascii="Tahoma" w:hAnsi="Tahoma" w:cs="Tahoma"/>
          <w:bCs/>
          <w:sz w:val="19"/>
          <w:szCs w:val="19"/>
        </w:rPr>
      </w:pPr>
    </w:p>
    <w:p w14:paraId="64F0DDDB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num" w:pos="360"/>
          <w:tab w:val="center" w:pos="4677"/>
        </w:tabs>
        <w:ind w:left="0" w:hanging="284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Стоимость и порядок расчетов</w:t>
      </w:r>
    </w:p>
    <w:p w14:paraId="077C06E9" w14:textId="77777777" w:rsidR="006C4385" w:rsidRPr="002A631A" w:rsidRDefault="006C4385" w:rsidP="006C4385">
      <w:pPr>
        <w:pStyle w:val="a3"/>
        <w:numPr>
          <w:ilvl w:val="1"/>
          <w:numId w:val="22"/>
        </w:numPr>
        <w:spacing w:after="200" w:line="276" w:lineRule="auto"/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Общая стоимость настоящего Договора составляет ____________ (______________) сом, с учетом всех применимых налогов и сборов, предусмотренных для данных правоотношений. Оплата поставляемой Поставщиком Товара осуществляется 100% оплатой после осуществления полной поставки Товара на склад, в течение 10 банковских дней с момента получения Покупателем счета-фактуры, выставленной Поставщиком на основании подписанного сторонами и датой Акта приема-передачи Товара по количеству и качеству.</w:t>
      </w:r>
    </w:p>
    <w:p w14:paraId="3C21BEC9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hanging="6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Расчет производится в национальной валюте Кыргызской Республики (сом) путем перечисления денежных средств на расчетный счет Поставщика, указанный в разделе 13 настоящего Договора.</w:t>
      </w:r>
    </w:p>
    <w:p w14:paraId="75A0E9F3" w14:textId="77777777" w:rsidR="006C4385" w:rsidRPr="002A631A" w:rsidRDefault="006C4385" w:rsidP="006C4385">
      <w:pPr>
        <w:shd w:val="clear" w:color="auto" w:fill="FFFFFF"/>
        <w:spacing w:after="0" w:line="240" w:lineRule="auto"/>
        <w:ind w:hanging="284"/>
        <w:jc w:val="both"/>
        <w:rPr>
          <w:rFonts w:ascii="Tahoma" w:hAnsi="Tahoma" w:cs="Tahoma"/>
          <w:sz w:val="19"/>
          <w:szCs w:val="19"/>
        </w:rPr>
      </w:pPr>
    </w:p>
    <w:p w14:paraId="393C13AD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num" w:pos="360"/>
        </w:tabs>
        <w:ind w:left="0" w:hanging="284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Ответственность Сторон</w:t>
      </w:r>
    </w:p>
    <w:p w14:paraId="50CBAC30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За нарушение хотя бы одного условия настоящего Договора, в том числе, но не ограничиваясь, сроков поставки, указанных в Спецификации, Покупатель начисляет и вычитает пеню (неустойку) из ГОИД и/или из суммы, подлежащей оплате, в размере 0,1 % от стоимости Товара, подлежащей поставке, за каждый день нарушения/просрочки, но не более 5% от суммы Договора.</w:t>
      </w:r>
    </w:p>
    <w:p w14:paraId="30998D32" w14:textId="77777777" w:rsidR="006C4385" w:rsidRPr="002A631A" w:rsidRDefault="006C4385" w:rsidP="006C4385">
      <w:pPr>
        <w:spacing w:after="0" w:line="240" w:lineRule="auto"/>
        <w:jc w:val="both"/>
        <w:rPr>
          <w:rFonts w:ascii="Tahoma" w:hAnsi="Tahoma" w:cs="Tahoma"/>
          <w:sz w:val="19"/>
          <w:szCs w:val="19"/>
          <w:highlight w:val="yellow"/>
        </w:rPr>
      </w:pPr>
      <w:r w:rsidRPr="002A631A">
        <w:rPr>
          <w:rFonts w:ascii="Tahoma" w:hAnsi="Tahoma" w:cs="Tahoma"/>
          <w:sz w:val="19"/>
          <w:szCs w:val="19"/>
        </w:rPr>
        <w:t xml:space="preserve">5.2. В случае поставки Товара с существенными отклонениями от утвержденного образца, не соответствующего Спецификации заказа, Покупатель имеет право отказаться от приемки Товара с учетом п.3.5. настоящего Договора, как от всей партии в целом, так и ее части и требовать выплаты неустойки/штрафа, установленного Договором. </w:t>
      </w:r>
    </w:p>
    <w:p w14:paraId="0DCA9640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Под существенными отклонениями Стороны понимают:</w:t>
      </w:r>
    </w:p>
    <w:p w14:paraId="2FF2DBFC" w14:textId="77777777" w:rsidR="006C4385" w:rsidRPr="002A631A" w:rsidRDefault="006C4385" w:rsidP="006C4385">
      <w:pPr>
        <w:shd w:val="clear" w:color="auto" w:fill="FFFFFF"/>
        <w:spacing w:after="0" w:line="240" w:lineRule="auto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- несоответствие качества, цвета, фактуры, размеров и фасона утвержденных Покупателем;</w:t>
      </w:r>
    </w:p>
    <w:p w14:paraId="12EE1802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случае причинения Покупателю ущерба в результате неисполнения или ненадлежащего исполнения обязательств, указанных в пункте 1.1. настоящего Договора, Поставщик несет ответственность в полном объеме причиненного ущерба.</w:t>
      </w:r>
    </w:p>
    <w:p w14:paraId="531BC6D0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случае нарушения Покупателем своих обязательств по оплате Поставщик имеет право требовать начисления неустойки в размере 0,1% от суммы задолженности за каждый календарный день просрочки, но не выше 5% от суммы задолженности.</w:t>
      </w:r>
    </w:p>
    <w:p w14:paraId="6BA6FB57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Ответственность Сторон, не предусмотренная в настоящем Договоре, определяется в соответствии с действующим законодательством Кыргызской Республики.</w:t>
      </w:r>
    </w:p>
    <w:p w14:paraId="00053A63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Оплата неустойки не освобождает Стороны от выполнения возложенных на них обязательств настоящим Договором и Спецификациями заказов, от устранения допущенных Сторонами нарушений.</w:t>
      </w:r>
    </w:p>
    <w:p w14:paraId="639D8C27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Претензии по оплате неустойки и штрафов оформляются в письменном виде. Претензии рассматриваются в течение 10 рабочих дней со дня предъявления претензии.</w:t>
      </w:r>
    </w:p>
    <w:p w14:paraId="2E16AA1C" w14:textId="77777777" w:rsidR="006C4385" w:rsidRPr="002A631A" w:rsidRDefault="006C4385" w:rsidP="006C4385">
      <w:pPr>
        <w:pStyle w:val="a3"/>
        <w:numPr>
          <w:ilvl w:val="1"/>
          <w:numId w:val="22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Покупатель вправе в безакцептном порядке удержать неустойку из суммы, внесенной Поставщиком в качестве гарантийного обеспечения исполнения договора согласно п. 10.2. настоящего Договора и или из суммы, подлежащей оплате.</w:t>
      </w:r>
    </w:p>
    <w:p w14:paraId="3688B1C4" w14:textId="77777777" w:rsidR="006C4385" w:rsidRPr="002A631A" w:rsidRDefault="006C4385" w:rsidP="006C4385">
      <w:pPr>
        <w:pStyle w:val="a3"/>
        <w:shd w:val="clear" w:color="auto" w:fill="FFFFFF"/>
        <w:ind w:left="0"/>
        <w:jc w:val="both"/>
        <w:rPr>
          <w:rFonts w:ascii="Tahoma" w:hAnsi="Tahoma" w:cs="Tahoma"/>
          <w:sz w:val="19"/>
          <w:szCs w:val="19"/>
        </w:rPr>
      </w:pPr>
    </w:p>
    <w:p w14:paraId="35186B85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num" w:pos="360"/>
          <w:tab w:val="left" w:pos="3969"/>
          <w:tab w:val="left" w:pos="4111"/>
          <w:tab w:val="left" w:pos="4253"/>
        </w:tabs>
        <w:ind w:left="0" w:hanging="284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Форс-мажор</w:t>
      </w:r>
    </w:p>
    <w:p w14:paraId="04E19374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Стороны могут быть освобождены от ответственности в случае возникновения обстоятельств непреодолимой силы, препятствующих выполнению Сторонами своих обязательств.</w:t>
      </w:r>
    </w:p>
    <w:p w14:paraId="5CE27D37" w14:textId="05866F48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В понятие непреодолимой силы входят понятия: война (включая гражданскую), мятежи, саботаж, забастовки, пожары, взрывы, наводнения или иные стихийные бедствия, эпидемии, карантины, принятие государственными органами актов, препятствующих исполнению Сторонами обязательств, </w:t>
      </w:r>
    </w:p>
    <w:p w14:paraId="77EA8A08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Сторона, для которой наступили обстоятельства, указанные в п.6.2. настоящего Договора, незамедлительно письменно уведомляет об этом другую Сторону. Также Сторона незамедлительно информирует другую Сторону и о прекращении обстоятельств, указанных в пункте 6.2. настоящего Договора.</w:t>
      </w:r>
    </w:p>
    <w:p w14:paraId="7BBE5A0D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В случае, если Сторона, для которой наступили обстоятельства, указанные в п.6.2. настоящего Договора, не информирует другую Сторону о начале и прекращении таких обстоятельств, не имеет права на них ссылаться, кроме случая, когда другие обстоятельства препятствуют направлению сообщения. Форс-мажорное обстоятельство подтверждается справкой из уполномоченного государственного органа КР (Торгово-промышленной палаты КР). </w:t>
      </w:r>
    </w:p>
    <w:p w14:paraId="50919C62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Если указанные обстоятельства продолжаются более 1 (Одного) месяца, каждая Сторона имеет право на досрочное расторжение Договора. В этом случае, Стороны производят необходимые взаиморасчеты в течение 10 (Десяти)дней.</w:t>
      </w:r>
    </w:p>
    <w:p w14:paraId="7D293896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16CBC4B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num" w:pos="360"/>
        </w:tabs>
        <w:ind w:left="0" w:hanging="284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Конфиденциальная информация</w:t>
      </w:r>
    </w:p>
    <w:p w14:paraId="33804F01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Стороны обязуются соблюдать конфиденциальность и не передавать информацию, которая стала им известна при исполнении условий настоящего Договора, третьим лицам без письменного согласия на то второй Стороны.</w:t>
      </w:r>
    </w:p>
    <w:p w14:paraId="5C63B752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787CBC72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num" w:pos="360"/>
        </w:tabs>
        <w:ind w:left="0" w:hanging="284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Условия и порядок внесения изменений и расторжения Договора</w:t>
      </w:r>
    </w:p>
    <w:p w14:paraId="645664B0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Условия настоящего Договора могут быть изменены и дополнены по соглашению сторон, путем надлежащего составления дополнительного соглашения.</w:t>
      </w:r>
    </w:p>
    <w:p w14:paraId="616196C4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Настоящий Договор, может быть расторгнут в одностороннем порядке Покупателем:</w:t>
      </w:r>
    </w:p>
    <w:p w14:paraId="77E1CD71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8.2.1. при условии направления уведомления Поставщику за 10 (десять) календарных дней до даты расторжения;</w:t>
      </w:r>
    </w:p>
    <w:p w14:paraId="2C936C00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8.2.2. при возникновении существенного изменения обстоятельств, из которых Стороны исходили при заключении Договора, и изменение которых нельзя было предвидеть в момент заключения Договора, и если при этом исполнение Договора противоречит интересам Покупателя, закупающая организация расторгает договор в течение 2 (двух) недель после того, как стало известно о таких обстоятельствах;</w:t>
      </w:r>
    </w:p>
    <w:p w14:paraId="2EA310E5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8.2.3. при выполнении всех обязательств согласно настоящему Договору.</w:t>
      </w:r>
    </w:p>
    <w:p w14:paraId="40CBF350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В случае досрочного расторжения либо прекращения Договора, Стороны обязаны исполнить свои обязательства, возникшие до даты его расторжения (прекращения).</w:t>
      </w:r>
    </w:p>
    <w:p w14:paraId="6B4220E5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62F4F36A" w14:textId="77777777" w:rsidR="006C4385" w:rsidRPr="002A631A" w:rsidRDefault="006C4385" w:rsidP="006C4385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num" w:pos="360"/>
          <w:tab w:val="left" w:pos="426"/>
        </w:tabs>
        <w:ind w:left="0" w:hanging="284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Порядок разрешения споров</w:t>
      </w:r>
    </w:p>
    <w:p w14:paraId="6A2B1E05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132B90F8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Кыргызской Республики.</w:t>
      </w:r>
    </w:p>
    <w:p w14:paraId="096523D5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Прекращение, досрочное расторжение настоящего Договора не освобождает Стороны от исполнения обязательств, возникших до прекращения, досрочного расторжения настоящего Договора.</w:t>
      </w:r>
    </w:p>
    <w:p w14:paraId="081C5C87" w14:textId="77777777" w:rsidR="006C4385" w:rsidRPr="002A631A" w:rsidRDefault="006C4385" w:rsidP="006C4385">
      <w:pPr>
        <w:numPr>
          <w:ilvl w:val="1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При прекращении, досрочном расторжении настоящего Договора Стороны производят все необходимые взаиморасчеты.</w:t>
      </w:r>
    </w:p>
    <w:p w14:paraId="431658B8" w14:textId="77777777" w:rsidR="006C4385" w:rsidRPr="002A631A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4B567517" w14:textId="77777777" w:rsidR="006C4385" w:rsidRPr="002A631A" w:rsidRDefault="006C4385" w:rsidP="006C4385">
      <w:pPr>
        <w:pStyle w:val="a3"/>
        <w:numPr>
          <w:ilvl w:val="0"/>
          <w:numId w:val="22"/>
        </w:numPr>
        <w:tabs>
          <w:tab w:val="left" w:pos="284"/>
        </w:tabs>
        <w:ind w:left="0" w:hanging="284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Гарантийное обеспечение исполнения договора</w:t>
      </w:r>
    </w:p>
    <w:p w14:paraId="4ED6E2EC" w14:textId="77777777" w:rsidR="006C4385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10.1.  </w:t>
      </w:r>
      <w:r w:rsidRPr="002A631A">
        <w:rPr>
          <w:rFonts w:ascii="Tahoma" w:hAnsi="Tahoma" w:cs="Tahoma"/>
          <w:sz w:val="19"/>
          <w:szCs w:val="19"/>
        </w:rPr>
        <w:tab/>
      </w:r>
      <w:r w:rsidRPr="001D3358">
        <w:rPr>
          <w:rFonts w:ascii="Tahoma" w:hAnsi="Tahoma" w:cs="Tahoma"/>
          <w:sz w:val="19"/>
          <w:szCs w:val="19"/>
        </w:rPr>
        <w:t>Гарантийное обеспечение исп</w:t>
      </w:r>
      <w:r>
        <w:rPr>
          <w:rFonts w:ascii="Tahoma" w:hAnsi="Tahoma" w:cs="Tahoma"/>
          <w:sz w:val="19"/>
          <w:szCs w:val="19"/>
        </w:rPr>
        <w:t>олнения договора в размере 5 %</w:t>
      </w:r>
      <w:r w:rsidRPr="001D335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о</w:t>
      </w:r>
      <w:r w:rsidRPr="001D3358">
        <w:rPr>
          <w:rFonts w:ascii="Tahoma" w:hAnsi="Tahoma" w:cs="Tahoma"/>
          <w:sz w:val="19"/>
          <w:szCs w:val="19"/>
        </w:rPr>
        <w:t xml:space="preserve">т </w:t>
      </w:r>
      <w:r>
        <w:rPr>
          <w:rFonts w:ascii="Tahoma" w:hAnsi="Tahoma" w:cs="Tahoma"/>
          <w:sz w:val="19"/>
          <w:szCs w:val="19"/>
        </w:rPr>
        <w:t>с</w:t>
      </w:r>
      <w:r w:rsidRPr="001D3358">
        <w:rPr>
          <w:rFonts w:ascii="Tahoma" w:hAnsi="Tahoma" w:cs="Tahoma"/>
          <w:sz w:val="19"/>
          <w:szCs w:val="19"/>
        </w:rPr>
        <w:t>уммы договора, ч</w:t>
      </w:r>
      <w:r>
        <w:rPr>
          <w:rFonts w:ascii="Tahoma" w:hAnsi="Tahoma" w:cs="Tahoma"/>
          <w:sz w:val="19"/>
          <w:szCs w:val="19"/>
        </w:rPr>
        <w:t>то составляет ______________</w:t>
      </w:r>
      <w:proofErr w:type="gramStart"/>
      <w:r>
        <w:rPr>
          <w:rFonts w:ascii="Tahoma" w:hAnsi="Tahoma" w:cs="Tahoma"/>
          <w:sz w:val="19"/>
          <w:szCs w:val="19"/>
        </w:rPr>
        <w:t>_(</w:t>
      </w:r>
      <w:proofErr w:type="gramEnd"/>
      <w:r>
        <w:rPr>
          <w:rFonts w:ascii="Tahoma" w:hAnsi="Tahoma" w:cs="Tahoma"/>
          <w:sz w:val="19"/>
          <w:szCs w:val="19"/>
        </w:rPr>
        <w:t>________________</w:t>
      </w:r>
      <w:r w:rsidRPr="001D3358">
        <w:rPr>
          <w:rFonts w:ascii="Tahoma" w:hAnsi="Tahoma" w:cs="Tahoma"/>
          <w:sz w:val="19"/>
          <w:szCs w:val="19"/>
        </w:rPr>
        <w:t xml:space="preserve">) </w:t>
      </w:r>
      <w:proofErr w:type="spellStart"/>
      <w:r w:rsidRPr="001D3358">
        <w:rPr>
          <w:rFonts w:ascii="Tahoma" w:hAnsi="Tahoma" w:cs="Tahoma"/>
          <w:sz w:val="19"/>
          <w:szCs w:val="19"/>
        </w:rPr>
        <w:t>co</w:t>
      </w:r>
      <w:r>
        <w:rPr>
          <w:rFonts w:ascii="Tahoma" w:hAnsi="Tahoma" w:cs="Tahoma"/>
          <w:sz w:val="19"/>
          <w:szCs w:val="19"/>
        </w:rPr>
        <w:t>мов</w:t>
      </w:r>
      <w:proofErr w:type="spellEnd"/>
      <w:r>
        <w:rPr>
          <w:rFonts w:ascii="Tahoma" w:hAnsi="Tahoma" w:cs="Tahoma"/>
          <w:sz w:val="19"/>
          <w:szCs w:val="19"/>
        </w:rPr>
        <w:t>, Пост</w:t>
      </w:r>
      <w:r w:rsidRPr="001D3358">
        <w:rPr>
          <w:rFonts w:ascii="Tahoma" w:hAnsi="Tahoma" w:cs="Tahoma"/>
          <w:sz w:val="19"/>
          <w:szCs w:val="19"/>
        </w:rPr>
        <w:t>авщиком вносится пу</w:t>
      </w:r>
      <w:r>
        <w:rPr>
          <w:rFonts w:ascii="Tahoma" w:hAnsi="Tahoma" w:cs="Tahoma"/>
          <w:sz w:val="19"/>
          <w:szCs w:val="19"/>
        </w:rPr>
        <w:t>т</w:t>
      </w:r>
      <w:r w:rsidRPr="001D3358">
        <w:rPr>
          <w:rFonts w:ascii="Tahoma" w:hAnsi="Tahoma" w:cs="Tahoma"/>
          <w:sz w:val="19"/>
          <w:szCs w:val="19"/>
        </w:rPr>
        <w:t>ем перечисления на банковский расчетны</w:t>
      </w:r>
      <w:r>
        <w:rPr>
          <w:rFonts w:ascii="Tahoma" w:hAnsi="Tahoma" w:cs="Tahoma"/>
          <w:sz w:val="19"/>
          <w:szCs w:val="19"/>
        </w:rPr>
        <w:t>й счет П</w:t>
      </w:r>
      <w:r w:rsidRPr="001D3358">
        <w:rPr>
          <w:rFonts w:ascii="Tahoma" w:hAnsi="Tahoma" w:cs="Tahoma"/>
          <w:sz w:val="19"/>
          <w:szCs w:val="19"/>
        </w:rPr>
        <w:t>окупателя, указанный в разделе 1З настоящего Дог</w:t>
      </w:r>
      <w:r>
        <w:rPr>
          <w:rFonts w:ascii="Tahoma" w:hAnsi="Tahoma" w:cs="Tahoma"/>
          <w:sz w:val="19"/>
          <w:szCs w:val="19"/>
        </w:rPr>
        <w:t>о</w:t>
      </w:r>
      <w:r w:rsidRPr="001D3358">
        <w:rPr>
          <w:rFonts w:ascii="Tahoma" w:hAnsi="Tahoma" w:cs="Tahoma"/>
          <w:sz w:val="19"/>
          <w:szCs w:val="19"/>
        </w:rPr>
        <w:t>вора в т</w:t>
      </w:r>
      <w:r>
        <w:rPr>
          <w:rFonts w:ascii="Tahoma" w:hAnsi="Tahoma" w:cs="Tahoma"/>
          <w:sz w:val="19"/>
          <w:szCs w:val="19"/>
        </w:rPr>
        <w:t>ечение 5 рабочих дней с даты заключения н</w:t>
      </w:r>
      <w:r w:rsidRPr="001D3358">
        <w:rPr>
          <w:rFonts w:ascii="Tahoma" w:hAnsi="Tahoma" w:cs="Tahoma"/>
          <w:sz w:val="19"/>
          <w:szCs w:val="19"/>
        </w:rPr>
        <w:t xml:space="preserve">астоящего Договора. </w:t>
      </w:r>
    </w:p>
    <w:p w14:paraId="24CC6355" w14:textId="77777777" w:rsidR="006C4385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D3358">
        <w:rPr>
          <w:rFonts w:ascii="Tahoma" w:hAnsi="Tahoma" w:cs="Tahoma"/>
          <w:sz w:val="19"/>
          <w:szCs w:val="19"/>
        </w:rPr>
        <w:t xml:space="preserve">10.2, </w:t>
      </w:r>
      <w:proofErr w:type="gramStart"/>
      <w:r w:rsidRPr="001D3358">
        <w:rPr>
          <w:rFonts w:ascii="Tahoma" w:hAnsi="Tahoma" w:cs="Tahoma"/>
          <w:sz w:val="19"/>
          <w:szCs w:val="19"/>
        </w:rPr>
        <w:t>В</w:t>
      </w:r>
      <w:proofErr w:type="gramEnd"/>
      <w:r w:rsidRPr="001D3358">
        <w:rPr>
          <w:rFonts w:ascii="Tahoma" w:hAnsi="Tahoma" w:cs="Tahoma"/>
          <w:sz w:val="19"/>
          <w:szCs w:val="19"/>
        </w:rPr>
        <w:t xml:space="preserve"> случае ненадлежащег</w:t>
      </w:r>
      <w:r>
        <w:rPr>
          <w:rFonts w:ascii="Tahoma" w:hAnsi="Tahoma" w:cs="Tahoma"/>
          <w:sz w:val="19"/>
          <w:szCs w:val="19"/>
        </w:rPr>
        <w:t>о</w:t>
      </w:r>
      <w:r w:rsidRPr="001D3358">
        <w:rPr>
          <w:rFonts w:ascii="Tahoma" w:hAnsi="Tahoma" w:cs="Tahoma"/>
          <w:sz w:val="19"/>
          <w:szCs w:val="19"/>
        </w:rPr>
        <w:t xml:space="preserve"> исполнени</w:t>
      </w:r>
      <w:r>
        <w:rPr>
          <w:rFonts w:ascii="Tahoma" w:hAnsi="Tahoma" w:cs="Tahoma"/>
          <w:sz w:val="19"/>
          <w:szCs w:val="19"/>
        </w:rPr>
        <w:t>я Поставщиком условий д</w:t>
      </w:r>
      <w:r w:rsidRPr="001D3358">
        <w:rPr>
          <w:rFonts w:ascii="Tahoma" w:hAnsi="Tahoma" w:cs="Tahoma"/>
          <w:sz w:val="19"/>
          <w:szCs w:val="19"/>
        </w:rPr>
        <w:t>оговора, из суммы гарантийного обеспечения исполнения Договора Покупатель вычита</w:t>
      </w:r>
      <w:r>
        <w:rPr>
          <w:rFonts w:ascii="Tahoma" w:hAnsi="Tahoma" w:cs="Tahoma"/>
          <w:sz w:val="19"/>
          <w:szCs w:val="19"/>
        </w:rPr>
        <w:t>ет в безакцептном порядке начисле</w:t>
      </w:r>
      <w:r w:rsidRPr="001D3358">
        <w:rPr>
          <w:rFonts w:ascii="Tahoma" w:hAnsi="Tahoma" w:cs="Tahoma"/>
          <w:sz w:val="19"/>
          <w:szCs w:val="19"/>
        </w:rPr>
        <w:t>нную неустойку, в соответствии с разделом 5 нас</w:t>
      </w:r>
      <w:r>
        <w:rPr>
          <w:rFonts w:ascii="Tahoma" w:hAnsi="Tahoma" w:cs="Tahoma"/>
          <w:sz w:val="19"/>
          <w:szCs w:val="19"/>
        </w:rPr>
        <w:t>т</w:t>
      </w:r>
      <w:r w:rsidRPr="001D3358">
        <w:rPr>
          <w:rFonts w:ascii="Tahoma" w:hAnsi="Tahoma" w:cs="Tahoma"/>
          <w:sz w:val="19"/>
          <w:szCs w:val="19"/>
        </w:rPr>
        <w:t>оящего Договор</w:t>
      </w:r>
      <w:r>
        <w:rPr>
          <w:rFonts w:ascii="Tahoma" w:hAnsi="Tahoma" w:cs="Tahoma"/>
          <w:sz w:val="19"/>
          <w:szCs w:val="19"/>
        </w:rPr>
        <w:t>а, а также убытки, которые могут наст</w:t>
      </w:r>
      <w:r w:rsidRPr="001D3358">
        <w:rPr>
          <w:rFonts w:ascii="Tahoma" w:hAnsi="Tahoma" w:cs="Tahoma"/>
          <w:sz w:val="19"/>
          <w:szCs w:val="19"/>
        </w:rPr>
        <w:t xml:space="preserve">упить вследствие неполного исполнения </w:t>
      </w:r>
      <w:r>
        <w:rPr>
          <w:rFonts w:ascii="Tahoma" w:hAnsi="Tahoma" w:cs="Tahoma"/>
          <w:sz w:val="19"/>
          <w:szCs w:val="19"/>
        </w:rPr>
        <w:t>Поставщ</w:t>
      </w:r>
      <w:r w:rsidRPr="001D3358">
        <w:rPr>
          <w:rFonts w:ascii="Tahoma" w:hAnsi="Tahoma" w:cs="Tahoma"/>
          <w:sz w:val="19"/>
          <w:szCs w:val="19"/>
        </w:rPr>
        <w:t xml:space="preserve">иком своих обязательств по настоящему Договору. </w:t>
      </w:r>
    </w:p>
    <w:p w14:paraId="500B876C" w14:textId="77777777" w:rsidR="006C4385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10.3</w:t>
      </w:r>
      <w:r w:rsidRPr="001D3358">
        <w:rPr>
          <w:rFonts w:ascii="Tahoma" w:hAnsi="Tahoma" w:cs="Tahoma"/>
          <w:sz w:val="19"/>
          <w:szCs w:val="19"/>
        </w:rPr>
        <w:t xml:space="preserve">. В целях обеспечения надлежащего исполнения гарантийных обязательств на период гарантийного срока, Покупатель сохраняет у себя часть суммы ГОИД - в размере 50 </w:t>
      </w:r>
      <w:r>
        <w:rPr>
          <w:rFonts w:ascii="Tahoma" w:hAnsi="Tahoma" w:cs="Tahoma"/>
          <w:sz w:val="19"/>
          <w:szCs w:val="19"/>
        </w:rPr>
        <w:t>%</w:t>
      </w:r>
      <w:r w:rsidRPr="001D335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от</w:t>
      </w:r>
      <w:r w:rsidRPr="001D335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с</w:t>
      </w:r>
      <w:r w:rsidRPr="001D3358">
        <w:rPr>
          <w:rFonts w:ascii="Tahoma" w:hAnsi="Tahoma" w:cs="Tahoma"/>
          <w:sz w:val="19"/>
          <w:szCs w:val="19"/>
        </w:rPr>
        <w:t>уммы ГОИД, указанной в п. 1</w:t>
      </w:r>
      <w:r>
        <w:rPr>
          <w:rFonts w:ascii="Tahoma" w:hAnsi="Tahoma" w:cs="Tahoma"/>
          <w:sz w:val="19"/>
          <w:szCs w:val="19"/>
        </w:rPr>
        <w:t>0</w:t>
      </w:r>
      <w:r w:rsidRPr="001D3358">
        <w:rPr>
          <w:rFonts w:ascii="Tahoma" w:hAnsi="Tahoma" w:cs="Tahoma"/>
          <w:sz w:val="19"/>
          <w:szCs w:val="19"/>
        </w:rPr>
        <w:t>.1. Договора, то есть</w:t>
      </w:r>
      <w:r>
        <w:rPr>
          <w:rFonts w:ascii="Tahoma" w:hAnsi="Tahoma" w:cs="Tahoma"/>
          <w:sz w:val="19"/>
          <w:szCs w:val="19"/>
        </w:rPr>
        <w:t xml:space="preserve"> _____________</w:t>
      </w:r>
      <w:r w:rsidRPr="001D3358">
        <w:rPr>
          <w:rFonts w:ascii="Tahoma" w:hAnsi="Tahoma" w:cs="Tahoma"/>
          <w:sz w:val="19"/>
          <w:szCs w:val="19"/>
        </w:rPr>
        <w:t xml:space="preserve"> сом (</w:t>
      </w:r>
      <w:r>
        <w:rPr>
          <w:rFonts w:ascii="Tahoma" w:hAnsi="Tahoma" w:cs="Tahoma"/>
          <w:sz w:val="19"/>
          <w:szCs w:val="19"/>
        </w:rPr>
        <w:t>________________</w:t>
      </w:r>
      <w:r w:rsidRPr="001D3358">
        <w:rPr>
          <w:rFonts w:ascii="Tahoma" w:hAnsi="Tahoma" w:cs="Tahoma"/>
          <w:sz w:val="19"/>
          <w:szCs w:val="19"/>
        </w:rPr>
        <w:t xml:space="preserve">). </w:t>
      </w:r>
    </w:p>
    <w:p w14:paraId="65572861" w14:textId="77777777" w:rsidR="006C4385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D3358">
        <w:rPr>
          <w:rFonts w:ascii="Tahoma" w:hAnsi="Tahoma" w:cs="Tahoma"/>
          <w:sz w:val="19"/>
          <w:szCs w:val="19"/>
        </w:rPr>
        <w:t>1</w:t>
      </w:r>
      <w:r>
        <w:rPr>
          <w:rFonts w:ascii="Tahoma" w:hAnsi="Tahoma" w:cs="Tahoma"/>
          <w:sz w:val="19"/>
          <w:szCs w:val="19"/>
        </w:rPr>
        <w:t>0</w:t>
      </w:r>
      <w:r w:rsidRPr="001D3358">
        <w:rPr>
          <w:rFonts w:ascii="Tahoma" w:hAnsi="Tahoma" w:cs="Tahoma"/>
          <w:sz w:val="19"/>
          <w:szCs w:val="19"/>
        </w:rPr>
        <w:t xml:space="preserve">.4. </w:t>
      </w:r>
      <w:r>
        <w:rPr>
          <w:rFonts w:ascii="Tahoma" w:hAnsi="Tahoma" w:cs="Tahoma"/>
          <w:sz w:val="19"/>
          <w:szCs w:val="19"/>
        </w:rPr>
        <w:t>О</w:t>
      </w:r>
      <w:r w:rsidRPr="001D3358">
        <w:rPr>
          <w:rFonts w:ascii="Tahoma" w:hAnsi="Tahoma" w:cs="Tahoma"/>
          <w:sz w:val="19"/>
          <w:szCs w:val="19"/>
        </w:rPr>
        <w:t>ставшаяся сумма гарантийного обеспечения исполнения договора, после удержания из Г</w:t>
      </w:r>
      <w:r>
        <w:rPr>
          <w:rFonts w:ascii="Tahoma" w:hAnsi="Tahoma" w:cs="Tahoma"/>
          <w:sz w:val="19"/>
          <w:szCs w:val="19"/>
        </w:rPr>
        <w:t>ОИД неустоек согласно п. 10.2 Договора и сохранения части ГОИД согласно п.</w:t>
      </w:r>
      <w:r w:rsidRPr="001D3358">
        <w:rPr>
          <w:rFonts w:ascii="Tahoma" w:hAnsi="Tahoma" w:cs="Tahoma"/>
          <w:sz w:val="19"/>
          <w:szCs w:val="19"/>
        </w:rPr>
        <w:t>10.З. Договора возвращается в течение 5 (пяти) банков</w:t>
      </w:r>
      <w:r>
        <w:rPr>
          <w:rFonts w:ascii="Tahoma" w:hAnsi="Tahoma" w:cs="Tahoma"/>
          <w:sz w:val="19"/>
          <w:szCs w:val="19"/>
        </w:rPr>
        <w:t>ских дней с даты подписания Акта</w:t>
      </w:r>
      <w:r w:rsidRPr="001D3358">
        <w:rPr>
          <w:rFonts w:ascii="Tahoma" w:hAnsi="Tahoma" w:cs="Tahoma"/>
          <w:sz w:val="19"/>
          <w:szCs w:val="19"/>
        </w:rPr>
        <w:t xml:space="preserve"> приема-передачи. </w:t>
      </w:r>
    </w:p>
    <w:p w14:paraId="5BB4EB87" w14:textId="77777777" w:rsidR="006C4385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10.5. После вы</w:t>
      </w:r>
      <w:r w:rsidRPr="001D3358">
        <w:rPr>
          <w:rFonts w:ascii="Tahoma" w:hAnsi="Tahoma" w:cs="Tahoma"/>
          <w:sz w:val="19"/>
          <w:szCs w:val="19"/>
        </w:rPr>
        <w:t xml:space="preserve">полнения Поставщиком гарантийных обязательств по договору, Покупатель возвращает Поставщику оставшуюся сумму ГОИД, в течение З-х рабочих дней. </w:t>
      </w:r>
    </w:p>
    <w:p w14:paraId="46BC6F29" w14:textId="77777777" w:rsidR="006C4385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D3358">
        <w:rPr>
          <w:rFonts w:ascii="Tahoma" w:hAnsi="Tahoma" w:cs="Tahoma"/>
          <w:sz w:val="19"/>
          <w:szCs w:val="19"/>
        </w:rPr>
        <w:lastRenderedPageBreak/>
        <w:t>10.6. В случае невнесения</w:t>
      </w:r>
      <w:r>
        <w:rPr>
          <w:rFonts w:ascii="Tahoma" w:hAnsi="Tahoma" w:cs="Tahoma"/>
          <w:sz w:val="19"/>
          <w:szCs w:val="19"/>
        </w:rPr>
        <w:t xml:space="preserve"> Поставщиком ГОИД</w:t>
      </w:r>
      <w:r w:rsidRPr="001D3358">
        <w:rPr>
          <w:rFonts w:ascii="Tahoma" w:hAnsi="Tahoma" w:cs="Tahoma"/>
          <w:sz w:val="19"/>
          <w:szCs w:val="19"/>
        </w:rPr>
        <w:t xml:space="preserve"> в срок, установленный</w:t>
      </w:r>
      <w:r>
        <w:rPr>
          <w:rFonts w:ascii="Tahoma" w:hAnsi="Tahoma" w:cs="Tahoma"/>
          <w:sz w:val="19"/>
          <w:szCs w:val="19"/>
        </w:rPr>
        <w:t xml:space="preserve"> в п. 10.1 Д</w:t>
      </w:r>
      <w:r w:rsidRPr="001D3358">
        <w:rPr>
          <w:rFonts w:ascii="Tahoma" w:hAnsi="Tahoma" w:cs="Tahoma"/>
          <w:sz w:val="19"/>
          <w:szCs w:val="19"/>
        </w:rPr>
        <w:t>оговора, Покупатель вправе расторгнуть Договор</w:t>
      </w:r>
      <w:r>
        <w:rPr>
          <w:rFonts w:ascii="Tahoma" w:hAnsi="Tahoma" w:cs="Tahoma"/>
          <w:sz w:val="19"/>
          <w:szCs w:val="19"/>
        </w:rPr>
        <w:t xml:space="preserve"> в порядке, предусмотренном в п. 8.2.1.</w:t>
      </w:r>
      <w:r w:rsidRPr="001D3358">
        <w:rPr>
          <w:rFonts w:ascii="Tahoma" w:hAnsi="Tahoma" w:cs="Tahoma"/>
          <w:sz w:val="19"/>
          <w:szCs w:val="19"/>
        </w:rPr>
        <w:t xml:space="preserve"> Договора.</w:t>
      </w:r>
    </w:p>
    <w:p w14:paraId="46015EEC" w14:textId="77777777" w:rsidR="006C4385" w:rsidRPr="001D3358" w:rsidRDefault="006C4385" w:rsidP="006C4385">
      <w:pPr>
        <w:tabs>
          <w:tab w:val="left" w:pos="0"/>
          <w:tab w:val="left" w:pos="426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DA35435" w14:textId="77777777" w:rsidR="006C4385" w:rsidRPr="002A631A" w:rsidRDefault="006C4385" w:rsidP="006C43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hAnsi="Tahoma" w:cs="Tahoma"/>
          <w:b/>
          <w:bCs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sz w:val="19"/>
          <w:szCs w:val="19"/>
        </w:rPr>
        <w:tab/>
      </w:r>
      <w:r w:rsidRPr="002A631A">
        <w:rPr>
          <w:rFonts w:ascii="Tahoma" w:hAnsi="Tahoma" w:cs="Tahoma"/>
          <w:b/>
          <w:sz w:val="19"/>
          <w:szCs w:val="19"/>
        </w:rPr>
        <w:t>11</w:t>
      </w:r>
      <w:r w:rsidRPr="002A631A">
        <w:rPr>
          <w:rFonts w:ascii="Tahoma" w:hAnsi="Tahoma" w:cs="Tahoma"/>
          <w:sz w:val="19"/>
          <w:szCs w:val="19"/>
        </w:rPr>
        <w:t xml:space="preserve">. </w:t>
      </w:r>
      <w:r w:rsidRPr="002A631A">
        <w:rPr>
          <w:rFonts w:ascii="Tahoma" w:hAnsi="Tahoma" w:cs="Tahoma"/>
          <w:b/>
          <w:bCs/>
          <w:sz w:val="19"/>
          <w:szCs w:val="19"/>
        </w:rPr>
        <w:t>ГАРАНТИИ СТОРОН</w:t>
      </w:r>
    </w:p>
    <w:p w14:paraId="3DE2523E" w14:textId="77777777" w:rsidR="006C4385" w:rsidRPr="002A631A" w:rsidRDefault="006C4385" w:rsidP="006C4385">
      <w:pPr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Каждая из Сторон, заключая настоящий Договор, подтверждает и гарантирует, что:</w:t>
      </w:r>
    </w:p>
    <w:p w14:paraId="2E79D7F6" w14:textId="77777777" w:rsidR="006C4385" w:rsidRPr="002A631A" w:rsidRDefault="006C4385" w:rsidP="006C4385">
      <w:pPr>
        <w:numPr>
          <w:ilvl w:val="2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14:paraId="135EBE21" w14:textId="77777777" w:rsidR="006C4385" w:rsidRPr="002A631A" w:rsidRDefault="006C4385" w:rsidP="006C4385">
      <w:pPr>
        <w:numPr>
          <w:ilvl w:val="2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34B0AF96" w14:textId="77777777" w:rsidR="006C4385" w:rsidRPr="002A631A" w:rsidRDefault="006C4385" w:rsidP="006C4385">
      <w:pPr>
        <w:numPr>
          <w:ilvl w:val="2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794CDEC9" w14:textId="77777777" w:rsidR="006C4385" w:rsidRPr="002A631A" w:rsidRDefault="006C4385" w:rsidP="006C4385">
      <w:pPr>
        <w:numPr>
          <w:ilvl w:val="2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не имеет ограничений и запретов, препятствующих, ограничивающих и/или делающих невозможным заключить настоящий Договор;</w:t>
      </w:r>
    </w:p>
    <w:p w14:paraId="150BC84C" w14:textId="77777777" w:rsidR="006C4385" w:rsidRPr="002A631A" w:rsidRDefault="006C4385" w:rsidP="006C4385">
      <w:pPr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Каждая Сторона самостоятельно несет ответственность за нарушение п. 11.1 настоящего Договора, а также за последствия, наступившие ввиду такого нарушения.</w:t>
      </w:r>
    </w:p>
    <w:p w14:paraId="000FC815" w14:textId="77777777" w:rsidR="006C4385" w:rsidRPr="002A631A" w:rsidRDefault="006C4385" w:rsidP="006C4385">
      <w:pPr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787B7124" w14:textId="77777777" w:rsidR="006C4385" w:rsidRPr="002A631A" w:rsidRDefault="006C4385" w:rsidP="006C43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hAnsi="Tahoma" w:cs="Tahoma"/>
          <w:sz w:val="19"/>
          <w:szCs w:val="19"/>
        </w:rPr>
      </w:pPr>
    </w:p>
    <w:p w14:paraId="32B07608" w14:textId="77777777" w:rsidR="006C4385" w:rsidRPr="002A631A" w:rsidRDefault="006C4385" w:rsidP="006C4385">
      <w:pPr>
        <w:pStyle w:val="a3"/>
        <w:shd w:val="clear" w:color="auto" w:fill="FFFFFF"/>
        <w:tabs>
          <w:tab w:val="left" w:pos="284"/>
          <w:tab w:val="num" w:pos="360"/>
          <w:tab w:val="left" w:pos="426"/>
        </w:tabs>
        <w:ind w:left="0"/>
        <w:outlineLvl w:val="0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 xml:space="preserve">                                                        12.</w:t>
      </w:r>
      <w:r w:rsidRPr="002A631A">
        <w:rPr>
          <w:rFonts w:ascii="Tahoma" w:hAnsi="Tahoma" w:cs="Tahoma"/>
          <w:b/>
          <w:sz w:val="19"/>
          <w:szCs w:val="19"/>
          <w:lang w:val="en-US"/>
        </w:rPr>
        <w:t>C</w:t>
      </w:r>
      <w:r w:rsidRPr="002A631A">
        <w:rPr>
          <w:rFonts w:ascii="Tahoma" w:hAnsi="Tahoma" w:cs="Tahoma"/>
          <w:b/>
          <w:sz w:val="19"/>
          <w:szCs w:val="19"/>
        </w:rPr>
        <w:t>рок действия Договора</w:t>
      </w:r>
    </w:p>
    <w:p w14:paraId="36ACCD13" w14:textId="77777777" w:rsidR="006C4385" w:rsidRPr="002A631A" w:rsidRDefault="006C4385" w:rsidP="006C4385">
      <w:pPr>
        <w:pStyle w:val="a3"/>
        <w:numPr>
          <w:ilvl w:val="1"/>
          <w:numId w:val="3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14:paraId="1E442646" w14:textId="77777777" w:rsidR="006C4385" w:rsidRPr="002A631A" w:rsidRDefault="006C4385" w:rsidP="006C4385">
      <w:pPr>
        <w:pStyle w:val="a3"/>
        <w:numPr>
          <w:ilvl w:val="1"/>
          <w:numId w:val="38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 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377D1323" w14:textId="77777777" w:rsidR="006C4385" w:rsidRPr="002A631A" w:rsidRDefault="006C4385" w:rsidP="006C4385">
      <w:pPr>
        <w:numPr>
          <w:ilvl w:val="1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 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5453F909" w14:textId="77777777" w:rsidR="006C4385" w:rsidRPr="002A631A" w:rsidRDefault="006C4385" w:rsidP="006C4385">
      <w:pPr>
        <w:numPr>
          <w:ilvl w:val="1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Договор может быть подписан Сторонами с использованием факсимиле (аналога собственноручной подписи). </w:t>
      </w:r>
    </w:p>
    <w:p w14:paraId="3485A783" w14:textId="77777777" w:rsidR="006C4385" w:rsidRPr="002A631A" w:rsidRDefault="006C4385" w:rsidP="006C4385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426"/>
        </w:tabs>
        <w:ind w:left="0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Реквизиты и подписи сторон</w:t>
      </w:r>
    </w:p>
    <w:p w14:paraId="06780CE2" w14:textId="77777777" w:rsidR="006C4385" w:rsidRPr="002A631A" w:rsidRDefault="006C4385" w:rsidP="006C4385">
      <w:pPr>
        <w:pStyle w:val="a3"/>
        <w:shd w:val="clear" w:color="auto" w:fill="FFFFFF"/>
        <w:tabs>
          <w:tab w:val="left" w:pos="284"/>
          <w:tab w:val="left" w:pos="426"/>
        </w:tabs>
        <w:ind w:left="0" w:hanging="284"/>
        <w:rPr>
          <w:rFonts w:ascii="Tahoma" w:hAnsi="Tahoma" w:cs="Tahoma"/>
          <w:b/>
          <w:sz w:val="19"/>
          <w:szCs w:val="19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842"/>
        <w:gridCol w:w="222"/>
      </w:tblGrid>
      <w:tr w:rsidR="006C4385" w:rsidRPr="002A631A" w14:paraId="38BDBC8C" w14:textId="77777777" w:rsidTr="00B967E5">
        <w:trPr>
          <w:trHeight w:val="64"/>
        </w:trPr>
        <w:tc>
          <w:tcPr>
            <w:tcW w:w="4961" w:type="dxa"/>
          </w:tcPr>
          <w:tbl>
            <w:tblPr>
              <w:tblW w:w="9673" w:type="dxa"/>
              <w:tblInd w:w="108" w:type="dxa"/>
              <w:tblLook w:val="01E0" w:firstRow="1" w:lastRow="1" w:firstColumn="1" w:lastColumn="1" w:noHBand="0" w:noVBand="0"/>
            </w:tblPr>
            <w:tblGrid>
              <w:gridCol w:w="5137"/>
              <w:gridCol w:w="4536"/>
            </w:tblGrid>
            <w:tr w:rsidR="006C4385" w:rsidRPr="002A631A" w14:paraId="110DFC4B" w14:textId="77777777" w:rsidTr="00B967E5">
              <w:tc>
                <w:tcPr>
                  <w:tcW w:w="5137" w:type="dxa"/>
                </w:tcPr>
                <w:p w14:paraId="4692E7BC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«ПОКУПАТЕЛЬ»: </w:t>
                  </w:r>
                </w:p>
                <w:p w14:paraId="0CD0E287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448F169B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ЗАО «Альфа Телеком»</w:t>
                  </w:r>
                </w:p>
                <w:p w14:paraId="40630FAD" w14:textId="77777777" w:rsidR="006C4385" w:rsidRPr="002A631A" w:rsidRDefault="006C4385" w:rsidP="00B967E5">
                  <w:pPr>
                    <w:tabs>
                      <w:tab w:val="num" w:pos="540"/>
                    </w:tabs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 xml:space="preserve">720040 г. Бишкек, ул. </w:t>
                  </w:r>
                  <w:proofErr w:type="spellStart"/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Суюмбаева</w:t>
                  </w:r>
                  <w:proofErr w:type="spellEnd"/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 xml:space="preserve">, 123 </w:t>
                  </w:r>
                </w:p>
                <w:p w14:paraId="335D31BF" w14:textId="77777777" w:rsidR="006C4385" w:rsidRPr="002A631A" w:rsidRDefault="006C4385" w:rsidP="00B967E5">
                  <w:pPr>
                    <w:tabs>
                      <w:tab w:val="num" w:pos="540"/>
                    </w:tabs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ИНН 00406200910056</w:t>
                  </w:r>
                </w:p>
                <w:p w14:paraId="194A3452" w14:textId="77777777" w:rsidR="006C4385" w:rsidRPr="002A631A" w:rsidRDefault="006C4385" w:rsidP="00B967E5">
                  <w:pPr>
                    <w:tabs>
                      <w:tab w:val="num" w:pos="540"/>
                    </w:tabs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Код 999 УГКНС по ККН</w:t>
                  </w:r>
                </w:p>
                <w:p w14:paraId="4EC5EFA7" w14:textId="77777777" w:rsidR="006C4385" w:rsidRPr="002A631A" w:rsidRDefault="006C4385" w:rsidP="00B967E5">
                  <w:pPr>
                    <w:tabs>
                      <w:tab w:val="num" w:pos="540"/>
                    </w:tabs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ОКПО 26611735</w:t>
                  </w:r>
                </w:p>
                <w:p w14:paraId="1A87A68C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БИК: 109018</w:t>
                  </w:r>
                </w:p>
                <w:p w14:paraId="610D0A45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proofErr w:type="spellStart"/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Бишкекский</w:t>
                  </w:r>
                  <w:proofErr w:type="spellEnd"/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 xml:space="preserve"> центральный филиал</w:t>
                  </w:r>
                </w:p>
                <w:p w14:paraId="4C4FE8DC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ОАО «</w:t>
                  </w:r>
                  <w:proofErr w:type="spellStart"/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Оптима</w:t>
                  </w:r>
                  <w:proofErr w:type="spellEnd"/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 xml:space="preserve"> Банк»</w:t>
                  </w:r>
                </w:p>
                <w:p w14:paraId="30A51A10" w14:textId="77777777" w:rsidR="006C4385" w:rsidRPr="002A631A" w:rsidRDefault="006C4385" w:rsidP="00B967E5">
                  <w:pPr>
                    <w:pStyle w:val="af4"/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spacing w:val="-1"/>
                      <w:w w:val="103"/>
                      <w:sz w:val="19"/>
                      <w:szCs w:val="19"/>
                    </w:rPr>
                    <w:t>р/с 1091820182530113</w:t>
                  </w:r>
                </w:p>
                <w:p w14:paraId="48E59EFF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2C11658B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Реквизиты для внесения ГОИД:</w:t>
                  </w:r>
                </w:p>
                <w:p w14:paraId="46DB1741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E17E2CA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Генеральный директор</w:t>
                  </w:r>
                </w:p>
                <w:p w14:paraId="556458D7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05B11ACF" w14:textId="256519DF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snapToGrid w:val="0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________________</w:t>
                  </w:r>
                  <w:r w:rsidRPr="002A631A">
                    <w:rPr>
                      <w:rFonts w:ascii="Tahoma" w:hAnsi="Tahoma" w:cs="Tahoma"/>
                      <w:b/>
                      <w:spacing w:val="-1"/>
                      <w:w w:val="10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spacing w:val="-1"/>
                      <w:w w:val="103"/>
                      <w:sz w:val="19"/>
                      <w:szCs w:val="19"/>
                    </w:rPr>
                    <w:t>Мамытов</w:t>
                  </w:r>
                  <w:proofErr w:type="spellEnd"/>
                  <w:r>
                    <w:rPr>
                      <w:rFonts w:ascii="Tahoma" w:hAnsi="Tahoma" w:cs="Tahoma"/>
                      <w:b/>
                      <w:spacing w:val="-1"/>
                      <w:w w:val="103"/>
                      <w:sz w:val="19"/>
                      <w:szCs w:val="19"/>
                    </w:rPr>
                    <w:t xml:space="preserve"> Н. Т.</w:t>
                  </w:r>
                </w:p>
              </w:tc>
              <w:tc>
                <w:tcPr>
                  <w:tcW w:w="4536" w:type="dxa"/>
                </w:tcPr>
                <w:p w14:paraId="765E1D7C" w14:textId="77777777" w:rsidR="006C4385" w:rsidRPr="002A631A" w:rsidRDefault="006C4385" w:rsidP="00B967E5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snapToGrid w:val="0"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napToGrid w:val="0"/>
                      <w:sz w:val="19"/>
                      <w:szCs w:val="19"/>
                    </w:rPr>
                    <w:t>«ПОСТАВЩИК»:</w:t>
                  </w:r>
                </w:p>
                <w:p w14:paraId="139E1749" w14:textId="77777777" w:rsidR="006C4385" w:rsidRPr="002A631A" w:rsidRDefault="006C4385" w:rsidP="00B967E5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snapToGrid w:val="0"/>
                      <w:sz w:val="19"/>
                      <w:szCs w:val="19"/>
                    </w:rPr>
                  </w:pPr>
                </w:p>
                <w:p w14:paraId="32EFFB1A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3B80D509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87983C6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48C12409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349056B2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205AB3F2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2B6171E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2EA1A953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6A88063" w14:textId="32C5C39B" w:rsidR="006C4385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67EDE11B" w14:textId="72B391F4" w:rsidR="006C4385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6DF33DC4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195249E2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04E91682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7D111D90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14A82130" w14:textId="77777777" w:rsidR="006C4385" w:rsidRPr="002A631A" w:rsidRDefault="006C4385" w:rsidP="00B967E5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A631A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_________________</w:t>
                  </w:r>
                  <w:r w:rsidRPr="002A631A">
                    <w:rPr>
                      <w:rFonts w:ascii="Tahoma" w:hAnsi="Tahoma" w:cs="Tahoma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14:paraId="60947228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962" w:type="dxa"/>
          </w:tcPr>
          <w:p w14:paraId="39EC491D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61F7069F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p w14:paraId="5CC5F1B4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p w14:paraId="30D66E78" w14:textId="77777777" w:rsidR="006C4385" w:rsidRPr="00A86BE8" w:rsidRDefault="006C4385" w:rsidP="006C438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19"/>
          <w:szCs w:val="19"/>
          <w:lang w:val="en-US"/>
        </w:rPr>
      </w:pPr>
    </w:p>
    <w:p w14:paraId="33173423" w14:textId="77777777" w:rsidR="00BA5ECC" w:rsidRDefault="00BA5ECC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br w:type="page"/>
      </w:r>
    </w:p>
    <w:p w14:paraId="2D58B089" w14:textId="1F7DAB09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lastRenderedPageBreak/>
        <w:t>Приложение 1</w:t>
      </w:r>
    </w:p>
    <w:p w14:paraId="3E79416D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 xml:space="preserve">к договору поставки </w:t>
      </w:r>
    </w:p>
    <w:p w14:paraId="4CCFBB47" w14:textId="7617372C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 xml:space="preserve"> № _____ от «__</w:t>
      </w:r>
      <w:proofErr w:type="gramStart"/>
      <w:r w:rsidRPr="002A631A">
        <w:rPr>
          <w:rFonts w:ascii="Tahoma" w:hAnsi="Tahoma" w:cs="Tahoma"/>
          <w:b/>
          <w:sz w:val="19"/>
          <w:szCs w:val="19"/>
        </w:rPr>
        <w:t>_»_</w:t>
      </w:r>
      <w:proofErr w:type="gramEnd"/>
      <w:r w:rsidRPr="002A631A">
        <w:rPr>
          <w:rFonts w:ascii="Tahoma" w:hAnsi="Tahoma" w:cs="Tahoma"/>
          <w:b/>
          <w:sz w:val="19"/>
          <w:szCs w:val="19"/>
        </w:rPr>
        <w:t>__</w:t>
      </w:r>
      <w:r w:rsidRPr="002A631A">
        <w:rPr>
          <w:rFonts w:ascii="Tahoma" w:hAnsi="Tahoma" w:cs="Tahoma"/>
          <w:b/>
          <w:sz w:val="19"/>
          <w:szCs w:val="19"/>
          <w:u w:val="single"/>
        </w:rPr>
        <w:t>______</w:t>
      </w:r>
      <w:r w:rsidRPr="002A631A">
        <w:rPr>
          <w:rFonts w:ascii="Tahoma" w:hAnsi="Tahoma" w:cs="Tahoma"/>
          <w:b/>
          <w:sz w:val="19"/>
          <w:szCs w:val="19"/>
        </w:rPr>
        <w:t>202</w:t>
      </w:r>
      <w:r>
        <w:rPr>
          <w:rFonts w:ascii="Tahoma" w:hAnsi="Tahoma" w:cs="Tahoma"/>
          <w:b/>
          <w:sz w:val="19"/>
          <w:szCs w:val="19"/>
        </w:rPr>
        <w:t>3</w:t>
      </w:r>
      <w:r w:rsidRPr="002A631A">
        <w:rPr>
          <w:rFonts w:ascii="Tahoma" w:hAnsi="Tahoma" w:cs="Tahoma"/>
          <w:b/>
          <w:sz w:val="19"/>
          <w:szCs w:val="19"/>
        </w:rPr>
        <w:t xml:space="preserve"> г.</w:t>
      </w:r>
    </w:p>
    <w:p w14:paraId="585073F9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p w14:paraId="217E07DA" w14:textId="77777777" w:rsidR="006C4385" w:rsidRPr="002A631A" w:rsidRDefault="006C4385" w:rsidP="006C438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Спецификация</w:t>
      </w:r>
    </w:p>
    <w:p w14:paraId="7AFFFB5A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096"/>
        <w:gridCol w:w="1062"/>
        <w:gridCol w:w="1109"/>
        <w:gridCol w:w="1065"/>
        <w:gridCol w:w="1320"/>
        <w:gridCol w:w="1427"/>
      </w:tblGrid>
      <w:tr w:rsidR="006C4385" w:rsidRPr="000B37E3" w14:paraId="5A3BD198" w14:textId="77777777" w:rsidTr="00B967E5">
        <w:tc>
          <w:tcPr>
            <w:tcW w:w="837" w:type="dxa"/>
            <w:shd w:val="clear" w:color="auto" w:fill="auto"/>
            <w:vAlign w:val="center"/>
          </w:tcPr>
          <w:p w14:paraId="495A9EA3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№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4849F45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Подробное описание товаров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EDEDB8D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Кол-во, штук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699A6FC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Цена за единицу с учетом налогов (в сомах)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A7E790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Общая цена с учетом налогов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6B6D3C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Гарантия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4A5C42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Срок поставки</w:t>
            </w:r>
          </w:p>
          <w:p w14:paraId="32C21210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6C4385" w:rsidRPr="000B37E3" w14:paraId="0A4FA506" w14:textId="77777777" w:rsidTr="00B967E5">
        <w:tc>
          <w:tcPr>
            <w:tcW w:w="837" w:type="dxa"/>
            <w:shd w:val="clear" w:color="auto" w:fill="auto"/>
            <w:vAlign w:val="center"/>
          </w:tcPr>
          <w:p w14:paraId="43E48FA2" w14:textId="77777777" w:rsidR="006C4385" w:rsidRPr="000B37E3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4096" w:type="dxa"/>
            <w:shd w:val="clear" w:color="auto" w:fill="auto"/>
          </w:tcPr>
          <w:p w14:paraId="32670468" w14:textId="77777777" w:rsidR="006C4385" w:rsidRPr="000B37E3" w:rsidRDefault="006C4385" w:rsidP="00B967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3520D95B" w14:textId="77777777" w:rsidR="006C4385" w:rsidRPr="000B37E3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83F4E27" w14:textId="77777777" w:rsidR="006C4385" w:rsidRPr="000B37E3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FA5FCB1" w14:textId="77777777" w:rsidR="006C4385" w:rsidRPr="000B37E3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DDBF9ED" w14:textId="73FDD53E" w:rsidR="006C4385" w:rsidRPr="000B37E3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Не менее 3-х</w:t>
            </w:r>
            <w:r w:rsidRPr="000B37E3">
              <w:rPr>
                <w:rFonts w:ascii="Tahoma" w:eastAsia="Times New Roman" w:hAnsi="Tahoma" w:cs="Tahoma"/>
                <w:sz w:val="19"/>
                <w:szCs w:val="19"/>
              </w:rPr>
              <w:t xml:space="preserve"> месяцев с даты подписания сторонами Акта приема-передачи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B0FDAF4" w14:textId="77777777" w:rsidR="006C4385" w:rsidRPr="000B37E3" w:rsidRDefault="006C4385" w:rsidP="00B967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r w:rsidRPr="000B37E3">
              <w:rPr>
                <w:rFonts w:ascii="Tahoma" w:eastAsia="Times New Roman" w:hAnsi="Tahoma" w:cs="Tahoma"/>
                <w:sz w:val="19"/>
                <w:szCs w:val="19"/>
              </w:rPr>
              <w:t>Не более 30 календарных дней с даты заключения договора</w:t>
            </w:r>
          </w:p>
        </w:tc>
      </w:tr>
    </w:tbl>
    <w:p w14:paraId="2C7A9D9D" w14:textId="77777777" w:rsidR="006C4385" w:rsidRPr="002A631A" w:rsidRDefault="006C4385" w:rsidP="006C4385">
      <w:pPr>
        <w:shd w:val="clear" w:color="auto" w:fill="FFFFFF"/>
        <w:spacing w:after="0" w:line="240" w:lineRule="auto"/>
        <w:rPr>
          <w:rFonts w:ascii="Tahoma" w:hAnsi="Tahoma" w:cs="Tahoma"/>
          <w:b/>
          <w:sz w:val="19"/>
          <w:szCs w:val="19"/>
        </w:rPr>
      </w:pPr>
    </w:p>
    <w:p w14:paraId="76FD5FFB" w14:textId="77777777" w:rsidR="006C4385" w:rsidRPr="002A631A" w:rsidRDefault="006C4385" w:rsidP="006C4385">
      <w:pPr>
        <w:shd w:val="clear" w:color="auto" w:fill="FFFFFF"/>
        <w:spacing w:after="0" w:line="240" w:lineRule="auto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Общая стоимость Договора: ________ (________________) сом</w:t>
      </w:r>
      <w:r w:rsidRPr="002A631A">
        <w:rPr>
          <w:rFonts w:ascii="Tahoma" w:hAnsi="Tahoma" w:cs="Tahoma"/>
          <w:sz w:val="19"/>
          <w:szCs w:val="19"/>
        </w:rPr>
        <w:t>, с учетом всех применимых налогов и сборов, предусмотренных для данных правоотношений.</w:t>
      </w:r>
    </w:p>
    <w:p w14:paraId="7158191D" w14:textId="77777777" w:rsidR="006C4385" w:rsidRPr="002A631A" w:rsidRDefault="006C4385" w:rsidP="006C4385">
      <w:pPr>
        <w:shd w:val="clear" w:color="auto" w:fill="FFFFFF"/>
        <w:spacing w:after="0" w:line="240" w:lineRule="auto"/>
        <w:rPr>
          <w:rFonts w:ascii="Tahoma" w:hAnsi="Tahoma" w:cs="Tahoma"/>
          <w:b/>
          <w:sz w:val="19"/>
          <w:szCs w:val="19"/>
        </w:rPr>
      </w:pPr>
    </w:p>
    <w:p w14:paraId="5BC87454" w14:textId="77777777" w:rsidR="006C4385" w:rsidRPr="002A631A" w:rsidRDefault="006C4385" w:rsidP="006C4385">
      <w:pPr>
        <w:shd w:val="clear" w:color="auto" w:fill="FFFFFF"/>
        <w:spacing w:after="0" w:line="240" w:lineRule="auto"/>
        <w:rPr>
          <w:rFonts w:ascii="Tahoma" w:hAnsi="Tahoma" w:cs="Tahoma"/>
          <w:b/>
          <w:sz w:val="19"/>
          <w:szCs w:val="19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6C4385" w:rsidRPr="002A631A" w14:paraId="71A58907" w14:textId="77777777" w:rsidTr="00B967E5">
        <w:trPr>
          <w:trHeight w:val="69"/>
        </w:trPr>
        <w:tc>
          <w:tcPr>
            <w:tcW w:w="4665" w:type="dxa"/>
          </w:tcPr>
          <w:p w14:paraId="3423B207" w14:textId="77777777" w:rsidR="006C4385" w:rsidRPr="002A631A" w:rsidRDefault="006C4385" w:rsidP="00B967E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bCs/>
                <w:sz w:val="19"/>
                <w:szCs w:val="19"/>
              </w:rPr>
              <w:t>«ПОКУПАТЕЛЬ»</w:t>
            </w:r>
          </w:p>
          <w:p w14:paraId="58718584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61C0407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>Генеральный директор</w:t>
            </w:r>
          </w:p>
          <w:p w14:paraId="4BD349AC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3BE301E" w14:textId="41655F18" w:rsidR="006C4385" w:rsidRPr="002A631A" w:rsidRDefault="006C4385" w:rsidP="00B967E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>________________</w:t>
            </w:r>
            <w:r w:rsidRPr="002A631A"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 xml:space="preserve">  </w:t>
            </w:r>
            <w:r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 xml:space="preserve"> Н. Т.</w:t>
            </w:r>
          </w:p>
        </w:tc>
        <w:tc>
          <w:tcPr>
            <w:tcW w:w="5376" w:type="dxa"/>
          </w:tcPr>
          <w:p w14:paraId="3248A034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2736B24D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7862EB6B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5EE5199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22BD1973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 xml:space="preserve">_________________ </w:t>
            </w:r>
          </w:p>
          <w:p w14:paraId="4B861377" w14:textId="77777777" w:rsidR="006C4385" w:rsidRPr="002A631A" w:rsidRDefault="006C4385" w:rsidP="00B967E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7686D8B6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p w14:paraId="2E34B208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p w14:paraId="39340FEA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Приложение 2</w:t>
      </w:r>
    </w:p>
    <w:p w14:paraId="1D5345B9" w14:textId="77777777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 xml:space="preserve">к договору поставки </w:t>
      </w:r>
    </w:p>
    <w:p w14:paraId="1EA68926" w14:textId="67BC043D" w:rsidR="006C4385" w:rsidRPr="002A631A" w:rsidRDefault="006C4385" w:rsidP="006C4385">
      <w:pPr>
        <w:shd w:val="clear" w:color="auto" w:fill="FFFFFF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 xml:space="preserve"> № _____ от «__</w:t>
      </w:r>
      <w:proofErr w:type="gramStart"/>
      <w:r w:rsidRPr="002A631A">
        <w:rPr>
          <w:rFonts w:ascii="Tahoma" w:hAnsi="Tahoma" w:cs="Tahoma"/>
          <w:b/>
          <w:sz w:val="19"/>
          <w:szCs w:val="19"/>
        </w:rPr>
        <w:t>_»_</w:t>
      </w:r>
      <w:proofErr w:type="gramEnd"/>
      <w:r w:rsidRPr="002A631A">
        <w:rPr>
          <w:rFonts w:ascii="Tahoma" w:hAnsi="Tahoma" w:cs="Tahoma"/>
          <w:b/>
          <w:sz w:val="19"/>
          <w:szCs w:val="19"/>
        </w:rPr>
        <w:t>__</w:t>
      </w:r>
      <w:r w:rsidRPr="002A631A">
        <w:rPr>
          <w:rFonts w:ascii="Tahoma" w:hAnsi="Tahoma" w:cs="Tahoma"/>
          <w:b/>
          <w:sz w:val="19"/>
          <w:szCs w:val="19"/>
          <w:u w:val="single"/>
        </w:rPr>
        <w:t>______</w:t>
      </w:r>
      <w:r w:rsidRPr="002A631A">
        <w:rPr>
          <w:rFonts w:ascii="Tahoma" w:hAnsi="Tahoma" w:cs="Tahoma"/>
          <w:b/>
          <w:sz w:val="19"/>
          <w:szCs w:val="19"/>
        </w:rPr>
        <w:t>202</w:t>
      </w:r>
      <w:r>
        <w:rPr>
          <w:rFonts w:ascii="Tahoma" w:hAnsi="Tahoma" w:cs="Tahoma"/>
          <w:b/>
          <w:sz w:val="19"/>
          <w:szCs w:val="19"/>
        </w:rPr>
        <w:t>3</w:t>
      </w:r>
      <w:r w:rsidRPr="002A631A">
        <w:rPr>
          <w:rFonts w:ascii="Tahoma" w:hAnsi="Tahoma" w:cs="Tahoma"/>
          <w:b/>
          <w:sz w:val="19"/>
          <w:szCs w:val="19"/>
        </w:rPr>
        <w:t xml:space="preserve"> г.</w:t>
      </w:r>
    </w:p>
    <w:p w14:paraId="75E84075" w14:textId="77777777" w:rsidR="006C4385" w:rsidRPr="002A631A" w:rsidRDefault="006C4385" w:rsidP="006C4385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ФОРМА</w:t>
      </w:r>
    </w:p>
    <w:p w14:paraId="69FDB78C" w14:textId="77777777" w:rsidR="006C4385" w:rsidRPr="002A631A" w:rsidRDefault="006C4385" w:rsidP="006C4385">
      <w:pPr>
        <w:spacing w:after="0" w:line="240" w:lineRule="auto"/>
        <w:ind w:firstLine="708"/>
        <w:jc w:val="center"/>
        <w:rPr>
          <w:rFonts w:ascii="Tahoma" w:hAnsi="Tahoma" w:cs="Tahoma"/>
          <w:b/>
          <w:sz w:val="19"/>
          <w:szCs w:val="19"/>
        </w:rPr>
      </w:pPr>
    </w:p>
    <w:p w14:paraId="45775731" w14:textId="77777777" w:rsidR="006C4385" w:rsidRPr="002A631A" w:rsidRDefault="006C4385" w:rsidP="006C4385">
      <w:pPr>
        <w:spacing w:after="0" w:line="240" w:lineRule="auto"/>
        <w:ind w:firstLine="708"/>
        <w:jc w:val="center"/>
        <w:rPr>
          <w:rFonts w:ascii="Tahoma" w:hAnsi="Tahoma" w:cs="Tahoma"/>
          <w:b/>
          <w:sz w:val="19"/>
          <w:szCs w:val="19"/>
        </w:rPr>
      </w:pPr>
    </w:p>
    <w:p w14:paraId="0E58CAC5" w14:textId="77777777" w:rsidR="006C4385" w:rsidRPr="002A631A" w:rsidRDefault="006C4385" w:rsidP="006C4385">
      <w:pPr>
        <w:spacing w:after="0" w:line="240" w:lineRule="auto"/>
        <w:ind w:firstLine="708"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Акт приема – передачи</w:t>
      </w:r>
    </w:p>
    <w:p w14:paraId="7F67A47B" w14:textId="35C71FA0" w:rsidR="006C4385" w:rsidRDefault="006C4385" w:rsidP="006C4385">
      <w:pPr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к Договору поставки №___от «___» _______ 202</w:t>
      </w:r>
      <w:r>
        <w:rPr>
          <w:rFonts w:ascii="Tahoma" w:hAnsi="Tahoma" w:cs="Tahoma"/>
          <w:b/>
          <w:sz w:val="19"/>
          <w:szCs w:val="19"/>
        </w:rPr>
        <w:t>3</w:t>
      </w:r>
      <w:r w:rsidRPr="002A631A">
        <w:rPr>
          <w:rFonts w:ascii="Tahoma" w:hAnsi="Tahoma" w:cs="Tahoma"/>
          <w:b/>
          <w:sz w:val="19"/>
          <w:szCs w:val="19"/>
        </w:rPr>
        <w:t>г.</w:t>
      </w:r>
    </w:p>
    <w:p w14:paraId="461DF65F" w14:textId="77777777" w:rsidR="006C4385" w:rsidRDefault="006C4385" w:rsidP="006C4385">
      <w:pPr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068185BD" w14:textId="77777777" w:rsidR="006C4385" w:rsidRPr="002A631A" w:rsidRDefault="006C4385" w:rsidP="006C4385">
      <w:pPr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31F4545D" w14:textId="5FF45C98" w:rsidR="006C4385" w:rsidRPr="002A631A" w:rsidRDefault="006C4385" w:rsidP="006C4385">
      <w:pPr>
        <w:shd w:val="clear" w:color="auto" w:fill="FFFFFF"/>
        <w:spacing w:after="0" w:line="240" w:lineRule="auto"/>
        <w:ind w:firstLine="426"/>
        <w:jc w:val="both"/>
        <w:rPr>
          <w:rFonts w:ascii="Tahoma" w:hAnsi="Tahoma" w:cs="Tahoma"/>
          <w:noProof/>
          <w:sz w:val="19"/>
          <w:szCs w:val="19"/>
        </w:rPr>
      </w:pPr>
      <w:r w:rsidRPr="002A631A">
        <w:rPr>
          <w:rFonts w:ascii="Tahoma" w:hAnsi="Tahoma" w:cs="Tahoma"/>
          <w:b/>
          <w:sz w:val="19"/>
          <w:szCs w:val="19"/>
        </w:rPr>
        <w:t>ЗАО «Альфа Телеком»,</w:t>
      </w:r>
      <w:r w:rsidRPr="002A631A">
        <w:rPr>
          <w:rFonts w:ascii="Tahoma" w:hAnsi="Tahoma" w:cs="Tahoma"/>
          <w:sz w:val="19"/>
          <w:szCs w:val="19"/>
        </w:rPr>
        <w:t xml:space="preserve"> в лице Генерального директора </w:t>
      </w:r>
      <w:proofErr w:type="spellStart"/>
      <w:r>
        <w:rPr>
          <w:rFonts w:ascii="Tahoma" w:hAnsi="Tahoma" w:cs="Tahoma"/>
          <w:sz w:val="19"/>
          <w:szCs w:val="19"/>
        </w:rPr>
        <w:t>Мамытова</w:t>
      </w:r>
      <w:proofErr w:type="spellEnd"/>
      <w:r>
        <w:rPr>
          <w:rFonts w:ascii="Tahoma" w:hAnsi="Tahoma" w:cs="Tahoma"/>
          <w:sz w:val="19"/>
          <w:szCs w:val="19"/>
        </w:rPr>
        <w:t xml:space="preserve"> Н. Т.</w:t>
      </w:r>
      <w:r w:rsidRPr="002A631A">
        <w:rPr>
          <w:rFonts w:ascii="Tahoma" w:hAnsi="Tahoma" w:cs="Tahoma"/>
          <w:sz w:val="19"/>
          <w:szCs w:val="19"/>
        </w:rPr>
        <w:t>, действующего на основании Устава с одной стороны,</w:t>
      </w:r>
      <w:r w:rsidRPr="002A631A">
        <w:rPr>
          <w:rFonts w:ascii="Tahoma" w:hAnsi="Tahoma" w:cs="Tahoma"/>
          <w:noProof/>
          <w:sz w:val="19"/>
          <w:szCs w:val="19"/>
        </w:rPr>
        <w:t xml:space="preserve"> и ______________</w:t>
      </w:r>
      <w:r w:rsidRPr="002A631A">
        <w:rPr>
          <w:rFonts w:ascii="Tahoma" w:hAnsi="Tahoma" w:cs="Tahoma"/>
          <w:b/>
          <w:noProof/>
          <w:sz w:val="19"/>
          <w:szCs w:val="19"/>
        </w:rPr>
        <w:t>,</w:t>
      </w:r>
      <w:r w:rsidRPr="002A631A">
        <w:rPr>
          <w:rFonts w:ascii="Tahoma" w:hAnsi="Tahoma" w:cs="Tahoma"/>
          <w:noProof/>
          <w:sz w:val="19"/>
          <w:szCs w:val="19"/>
        </w:rPr>
        <w:t xml:space="preserve"> действующего на основании ______________,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поставки № от «__» ___________ 202</w:t>
      </w:r>
      <w:r>
        <w:rPr>
          <w:rFonts w:ascii="Tahoma" w:hAnsi="Tahoma" w:cs="Tahoma"/>
          <w:noProof/>
          <w:sz w:val="19"/>
          <w:szCs w:val="19"/>
        </w:rPr>
        <w:t>3</w:t>
      </w:r>
      <w:r w:rsidRPr="002A631A">
        <w:rPr>
          <w:rFonts w:ascii="Tahoma" w:hAnsi="Tahoma" w:cs="Tahoma"/>
          <w:noProof/>
          <w:sz w:val="19"/>
          <w:szCs w:val="19"/>
        </w:rPr>
        <w:t xml:space="preserve"> г (далее Договор).</w:t>
      </w:r>
    </w:p>
    <w:p w14:paraId="0555502D" w14:textId="77777777" w:rsidR="006C4385" w:rsidRPr="002A631A" w:rsidRDefault="006C4385" w:rsidP="006C4385">
      <w:pPr>
        <w:shd w:val="clear" w:color="auto" w:fill="FFFFFF"/>
        <w:spacing w:after="0" w:line="240" w:lineRule="auto"/>
        <w:ind w:firstLine="426"/>
        <w:jc w:val="both"/>
        <w:rPr>
          <w:rFonts w:ascii="Tahoma" w:hAnsi="Tahoma" w:cs="Tahoma"/>
          <w:noProof/>
          <w:sz w:val="19"/>
          <w:szCs w:val="19"/>
        </w:rPr>
      </w:pPr>
    </w:p>
    <w:p w14:paraId="2FD7AFC8" w14:textId="7FF16431" w:rsidR="006C4385" w:rsidRPr="002A631A" w:rsidRDefault="006C4385" w:rsidP="006C4385">
      <w:pPr>
        <w:tabs>
          <w:tab w:val="left" w:pos="720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Гарантийный период на поставленный Товар составляет не менее </w:t>
      </w:r>
      <w:r>
        <w:rPr>
          <w:rFonts w:ascii="Tahoma" w:hAnsi="Tahoma" w:cs="Tahoma"/>
          <w:sz w:val="19"/>
          <w:szCs w:val="19"/>
        </w:rPr>
        <w:t>3-х</w:t>
      </w:r>
      <w:r w:rsidRPr="002A631A">
        <w:rPr>
          <w:rFonts w:ascii="Tahoma" w:hAnsi="Tahoma" w:cs="Tahoma"/>
          <w:sz w:val="19"/>
          <w:szCs w:val="19"/>
        </w:rPr>
        <w:t xml:space="preserve"> месяцев с даты подписания обеими сторонами настоящего Акта приема-передачи.</w:t>
      </w:r>
    </w:p>
    <w:p w14:paraId="007F66A0" w14:textId="77777777" w:rsidR="006C4385" w:rsidRPr="002A631A" w:rsidRDefault="006C4385" w:rsidP="006C4385">
      <w:pPr>
        <w:tabs>
          <w:tab w:val="left" w:pos="720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1. Осуществленная «Поставщиком» поставка соответствует условиям Договора и Приложениям к нему.</w:t>
      </w:r>
    </w:p>
    <w:p w14:paraId="3290A8DF" w14:textId="77777777" w:rsidR="006C4385" w:rsidRPr="002A631A" w:rsidRDefault="006C4385" w:rsidP="006C4385">
      <w:pPr>
        <w:tabs>
          <w:tab w:val="left" w:pos="720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 xml:space="preserve">2. У сторон отсутствуют претензии по выполнению условий Договора поставки Товара. </w:t>
      </w:r>
    </w:p>
    <w:p w14:paraId="72AB34F2" w14:textId="77777777" w:rsidR="006C4385" w:rsidRPr="002A631A" w:rsidRDefault="006C4385" w:rsidP="006C4385">
      <w:pPr>
        <w:tabs>
          <w:tab w:val="left" w:pos="720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2A631A">
        <w:rPr>
          <w:rFonts w:ascii="Tahoma" w:hAnsi="Tahoma" w:cs="Tahoma"/>
          <w:sz w:val="19"/>
          <w:szCs w:val="19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06B21F2E" w14:textId="77777777" w:rsidR="006C4385" w:rsidRPr="002A631A" w:rsidRDefault="006C4385" w:rsidP="006C4385">
      <w:pPr>
        <w:tabs>
          <w:tab w:val="left" w:pos="720"/>
        </w:tabs>
        <w:spacing w:after="0" w:line="240" w:lineRule="auto"/>
        <w:rPr>
          <w:rFonts w:ascii="Tahoma" w:hAnsi="Tahoma" w:cs="Tahoma"/>
          <w:sz w:val="19"/>
          <w:szCs w:val="19"/>
        </w:rPr>
      </w:pPr>
    </w:p>
    <w:tbl>
      <w:tblPr>
        <w:tblpPr w:leftFromText="180" w:rightFromText="180" w:vertAnchor="text" w:horzAnchor="margin" w:tblpY="148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6C4385" w:rsidRPr="002A631A" w14:paraId="16C492A5" w14:textId="77777777" w:rsidTr="006C4385">
        <w:trPr>
          <w:trHeight w:val="1555"/>
        </w:trPr>
        <w:tc>
          <w:tcPr>
            <w:tcW w:w="4665" w:type="dxa"/>
          </w:tcPr>
          <w:p w14:paraId="7A62E932" w14:textId="77777777" w:rsidR="006C4385" w:rsidRPr="002A631A" w:rsidRDefault="006C4385" w:rsidP="00B967E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bCs/>
                <w:sz w:val="19"/>
                <w:szCs w:val="19"/>
              </w:rPr>
              <w:t>«ПОКУПАТЕЛЬ»</w:t>
            </w:r>
          </w:p>
          <w:p w14:paraId="3F9919ED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F846F30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>Генеральный директор</w:t>
            </w:r>
          </w:p>
          <w:p w14:paraId="46AA7953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4FD4CC8" w14:textId="1DB707A8" w:rsidR="006C4385" w:rsidRPr="002A631A" w:rsidRDefault="006C4385" w:rsidP="006C438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>________________</w:t>
            </w:r>
            <w:r w:rsidRPr="002A631A"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pacing w:val="-1"/>
                <w:w w:val="103"/>
                <w:sz w:val="19"/>
                <w:szCs w:val="19"/>
              </w:rPr>
              <w:t xml:space="preserve"> Н. Т.</w:t>
            </w:r>
          </w:p>
        </w:tc>
        <w:tc>
          <w:tcPr>
            <w:tcW w:w="5376" w:type="dxa"/>
          </w:tcPr>
          <w:p w14:paraId="54775026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004AA431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4A898BDF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9C7B9F7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E35F354" w14:textId="77777777" w:rsidR="006C4385" w:rsidRPr="002A631A" w:rsidRDefault="006C4385" w:rsidP="00B967E5">
            <w:pPr>
              <w:spacing w:after="0" w:line="24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A631A">
              <w:rPr>
                <w:rFonts w:ascii="Tahoma" w:hAnsi="Tahoma" w:cs="Tahoma"/>
                <w:b/>
                <w:sz w:val="19"/>
                <w:szCs w:val="19"/>
              </w:rPr>
              <w:t xml:space="preserve">_________________ </w:t>
            </w:r>
          </w:p>
        </w:tc>
      </w:tr>
    </w:tbl>
    <w:p w14:paraId="0E3A6F1A" w14:textId="77777777" w:rsidR="006C4385" w:rsidRPr="002A631A" w:rsidRDefault="006C4385" w:rsidP="006C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</w:p>
    <w:sectPr w:rsidR="006C4385" w:rsidRPr="002A631A" w:rsidSect="006C4385">
      <w:footerReference w:type="default" r:id="rId12"/>
      <w:pgSz w:w="11906" w:h="16838"/>
      <w:pgMar w:top="709" w:right="849" w:bottom="1135" w:left="993" w:header="708" w:footer="494" w:gutter="0"/>
      <w:pgBorders w:offsetFrom="page">
        <w:top w:val="none" w:sz="0" w:space="1" w:color="A15C00" w:shadow="1" w:frame="1"/>
        <w:left w:val="none" w:sz="0" w:space="21" w:color="6E0100" w:shadow="1"/>
        <w:bottom w:val="none" w:sz="0" w:space="13" w:color="785D00" w:shadow="1"/>
        <w:right w:val="none" w:sz="45" w:space="26" w:color="00007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93D2" w14:textId="77777777" w:rsidR="00866FCB" w:rsidRDefault="00866FCB">
      <w:pPr>
        <w:spacing w:after="0" w:line="240" w:lineRule="auto"/>
      </w:pPr>
      <w:r>
        <w:separator/>
      </w:r>
    </w:p>
  </w:endnote>
  <w:endnote w:type="continuationSeparator" w:id="0">
    <w:p w14:paraId="314FDADD" w14:textId="77777777" w:rsidR="00866FCB" w:rsidRDefault="00866FCB">
      <w:pPr>
        <w:spacing w:after="0" w:line="240" w:lineRule="auto"/>
      </w:pPr>
      <w:r>
        <w:continuationSeparator/>
      </w:r>
    </w:p>
  </w:endnote>
  <w:endnote w:type="continuationNotice" w:id="1">
    <w:p w14:paraId="1EA08627" w14:textId="77777777" w:rsidR="00866FCB" w:rsidRDefault="00866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6EC44F5F" w:rsidR="00B36116" w:rsidRDefault="00B3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05">
          <w:rPr>
            <w:noProof/>
          </w:rPr>
          <w:t>5</w:t>
        </w:r>
        <w:r>
          <w:fldChar w:fldCharType="end"/>
        </w:r>
      </w:p>
    </w:sdtContent>
  </w:sdt>
  <w:p w14:paraId="28F5C756" w14:textId="77777777" w:rsidR="00B36116" w:rsidRDefault="00B36116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60EFAB81" w:rsidR="00B36116" w:rsidRDefault="00B36116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B57405">
          <w:rPr>
            <w:noProof/>
          </w:rPr>
          <w:t>12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969B" w14:textId="77777777" w:rsidR="00866FCB" w:rsidRDefault="00866FCB">
      <w:pPr>
        <w:spacing w:after="0" w:line="240" w:lineRule="auto"/>
      </w:pPr>
      <w:r>
        <w:separator/>
      </w:r>
    </w:p>
  </w:footnote>
  <w:footnote w:type="continuationSeparator" w:id="0">
    <w:p w14:paraId="1FBC3659" w14:textId="77777777" w:rsidR="00866FCB" w:rsidRDefault="00866FCB">
      <w:pPr>
        <w:spacing w:after="0" w:line="240" w:lineRule="auto"/>
      </w:pPr>
      <w:r>
        <w:continuationSeparator/>
      </w:r>
    </w:p>
  </w:footnote>
  <w:footnote w:type="continuationNotice" w:id="1">
    <w:p w14:paraId="7939C644" w14:textId="77777777" w:rsidR="00866FCB" w:rsidRDefault="00866F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15299D"/>
    <w:multiLevelType w:val="multilevel"/>
    <w:tmpl w:val="30B2A4E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40" w:hanging="1800"/>
      </w:pPr>
      <w:rPr>
        <w:rFonts w:hint="default"/>
      </w:rPr>
    </w:lvl>
  </w:abstractNum>
  <w:abstractNum w:abstractNumId="11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4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2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3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5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1"/>
  </w:num>
  <w:num w:numId="4">
    <w:abstractNumId w:val="9"/>
  </w:num>
  <w:num w:numId="5">
    <w:abstractNumId w:val="25"/>
  </w:num>
  <w:num w:numId="6">
    <w:abstractNumId w:val="37"/>
  </w:num>
  <w:num w:numId="7">
    <w:abstractNumId w:val="19"/>
  </w:num>
  <w:num w:numId="8">
    <w:abstractNumId w:val="16"/>
  </w:num>
  <w:num w:numId="9">
    <w:abstractNumId w:val="3"/>
  </w:num>
  <w:num w:numId="10">
    <w:abstractNumId w:val="20"/>
  </w:num>
  <w:num w:numId="11">
    <w:abstractNumId w:val="22"/>
  </w:num>
  <w:num w:numId="12">
    <w:abstractNumId w:val="12"/>
  </w:num>
  <w:num w:numId="13">
    <w:abstractNumId w:val="2"/>
  </w:num>
  <w:num w:numId="14">
    <w:abstractNumId w:val="18"/>
  </w:num>
  <w:num w:numId="15">
    <w:abstractNumId w:val="11"/>
  </w:num>
  <w:num w:numId="16">
    <w:abstractNumId w:val="5"/>
  </w:num>
  <w:num w:numId="17">
    <w:abstractNumId w:val="26"/>
  </w:num>
  <w:num w:numId="18">
    <w:abstractNumId w:val="3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6"/>
  </w:num>
  <w:num w:numId="23">
    <w:abstractNumId w:val="1"/>
  </w:num>
  <w:num w:numId="24">
    <w:abstractNumId w:val="34"/>
  </w:num>
  <w:num w:numId="25">
    <w:abstractNumId w:val="32"/>
  </w:num>
  <w:num w:numId="26">
    <w:abstractNumId w:val="4"/>
  </w:num>
  <w:num w:numId="27">
    <w:abstractNumId w:val="24"/>
  </w:num>
  <w:num w:numId="28">
    <w:abstractNumId w:val="28"/>
  </w:num>
  <w:num w:numId="29">
    <w:abstractNumId w:val="1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7"/>
  </w:num>
  <w:num w:numId="34">
    <w:abstractNumId w:val="29"/>
  </w:num>
  <w:num w:numId="35">
    <w:abstractNumId w:val="23"/>
  </w:num>
  <w:num w:numId="36">
    <w:abstractNumId w:val="6"/>
  </w:num>
  <w:num w:numId="37">
    <w:abstractNumId w:val="27"/>
  </w:num>
  <w:num w:numId="3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0800"/>
    <w:rsid w:val="001517E9"/>
    <w:rsid w:val="00152AA4"/>
    <w:rsid w:val="00153877"/>
    <w:rsid w:val="001560D1"/>
    <w:rsid w:val="0015616A"/>
    <w:rsid w:val="00156B62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310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6B95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5EC9"/>
    <w:rsid w:val="002F7A9D"/>
    <w:rsid w:val="003026E0"/>
    <w:rsid w:val="003033E8"/>
    <w:rsid w:val="00303C45"/>
    <w:rsid w:val="003071E4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125A"/>
    <w:rsid w:val="00363891"/>
    <w:rsid w:val="00364DC8"/>
    <w:rsid w:val="00367D0C"/>
    <w:rsid w:val="00370D3B"/>
    <w:rsid w:val="00372404"/>
    <w:rsid w:val="0037285F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1C1"/>
    <w:rsid w:val="00421AE9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177B8"/>
    <w:rsid w:val="00521D4B"/>
    <w:rsid w:val="00521DFF"/>
    <w:rsid w:val="0052485E"/>
    <w:rsid w:val="0053001B"/>
    <w:rsid w:val="00532D5C"/>
    <w:rsid w:val="005332D4"/>
    <w:rsid w:val="005360F6"/>
    <w:rsid w:val="005402F1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C11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170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385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276B5"/>
    <w:rsid w:val="008309CA"/>
    <w:rsid w:val="0083338F"/>
    <w:rsid w:val="00841425"/>
    <w:rsid w:val="0084376D"/>
    <w:rsid w:val="0084609A"/>
    <w:rsid w:val="00846C31"/>
    <w:rsid w:val="00853B2B"/>
    <w:rsid w:val="008559A2"/>
    <w:rsid w:val="00855CB7"/>
    <w:rsid w:val="008629A7"/>
    <w:rsid w:val="00862D57"/>
    <w:rsid w:val="0086344E"/>
    <w:rsid w:val="0086381A"/>
    <w:rsid w:val="008643EE"/>
    <w:rsid w:val="00864F60"/>
    <w:rsid w:val="00866FCB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15E1"/>
    <w:rsid w:val="00964405"/>
    <w:rsid w:val="009657D6"/>
    <w:rsid w:val="00966A05"/>
    <w:rsid w:val="009673F6"/>
    <w:rsid w:val="0097013B"/>
    <w:rsid w:val="00971B7F"/>
    <w:rsid w:val="00973EFD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D88"/>
    <w:rsid w:val="009E146C"/>
    <w:rsid w:val="009E22AA"/>
    <w:rsid w:val="009E52EF"/>
    <w:rsid w:val="009E5EAA"/>
    <w:rsid w:val="009E6E78"/>
    <w:rsid w:val="009E7BFD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39EE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10FB"/>
    <w:rsid w:val="00B35761"/>
    <w:rsid w:val="00B35C0D"/>
    <w:rsid w:val="00B36116"/>
    <w:rsid w:val="00B407C6"/>
    <w:rsid w:val="00B41145"/>
    <w:rsid w:val="00B41D73"/>
    <w:rsid w:val="00B4271A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57405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A5ECC"/>
    <w:rsid w:val="00BB066E"/>
    <w:rsid w:val="00BB1114"/>
    <w:rsid w:val="00BB185E"/>
    <w:rsid w:val="00BB2CE4"/>
    <w:rsid w:val="00BB6266"/>
    <w:rsid w:val="00BB6A32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271A"/>
    <w:rsid w:val="00D03180"/>
    <w:rsid w:val="00D063D1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4145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54C19"/>
    <w:rsid w:val="00F600B2"/>
    <w:rsid w:val="00F60C00"/>
    <w:rsid w:val="00F61C85"/>
    <w:rsid w:val="00F658D0"/>
    <w:rsid w:val="00F66E25"/>
    <w:rsid w:val="00F7074F"/>
    <w:rsid w:val="00F71B09"/>
    <w:rsid w:val="00F72C5B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0BD3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uiPriority w:val="10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740C-C86B-4319-BE38-C99917A0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5791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38723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87</cp:revision>
  <cp:lastPrinted>2023-02-20T09:03:00Z</cp:lastPrinted>
  <dcterms:created xsi:type="dcterms:W3CDTF">2022-09-28T06:10:00Z</dcterms:created>
  <dcterms:modified xsi:type="dcterms:W3CDTF">2023-02-24T07:21:00Z</dcterms:modified>
</cp:coreProperties>
</file>